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pPr w:leftFromText="141" w:rightFromText="141" w:vertAnchor="text" w:horzAnchor="margin" w:tblpXSpec="center" w:tblpY="-121"/>
        <w:tblW w:w="10491" w:type="dxa"/>
        <w:tblInd w:w="0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800533" w:rsidRPr="00162334" w14:paraId="6256BD07" w14:textId="77777777" w:rsidTr="00800533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42D3F0E1" w14:textId="77777777" w:rsidR="00800533" w:rsidRPr="00162334" w:rsidRDefault="00800533" w:rsidP="0080053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57CCAEB2" w14:textId="77777777" w:rsidR="00800533" w:rsidRPr="0055566A" w:rsidRDefault="00800533" w:rsidP="0080053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800533" w:rsidRPr="00162334" w14:paraId="068CE38B" w14:textId="77777777" w:rsidTr="00800533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349E91A2" w14:textId="77777777" w:rsidR="00800533" w:rsidRPr="00162334" w:rsidRDefault="00800533" w:rsidP="0080053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4245B065" w14:textId="77777777" w:rsidR="00800533" w:rsidRPr="00957EB0" w:rsidRDefault="00800533" w:rsidP="00800533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Memur Aysun ULU</w:t>
            </w:r>
          </w:p>
        </w:tc>
      </w:tr>
      <w:tr w:rsidR="00800533" w:rsidRPr="00162334" w14:paraId="580A81EC" w14:textId="77777777" w:rsidTr="00800533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6601FE98" w14:textId="77777777" w:rsidR="00800533" w:rsidRPr="00162334" w:rsidRDefault="00800533" w:rsidP="00800533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759108C6" w14:textId="77777777" w:rsidR="00800533" w:rsidRPr="00C50AC4" w:rsidRDefault="00800533" w:rsidP="0080053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800533" w:rsidRPr="00162334" w14:paraId="60B28EFE" w14:textId="77777777" w:rsidTr="00800533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26272D74" w14:textId="77777777" w:rsidR="00800533" w:rsidRPr="00162334" w:rsidRDefault="00800533" w:rsidP="0080053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8077223" w14:textId="77777777" w:rsidR="00800533" w:rsidRPr="00162334" w:rsidRDefault="00800533" w:rsidP="0080053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Hatice AFACAN</w:t>
            </w:r>
          </w:p>
        </w:tc>
      </w:tr>
      <w:tr w:rsidR="00800533" w:rsidRPr="004349AE" w14:paraId="3BFA8E37" w14:textId="77777777" w:rsidTr="00800533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3D247DCA" w14:textId="77777777" w:rsidR="00800533" w:rsidRPr="00D742DB" w:rsidRDefault="00800533" w:rsidP="0080053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800533" w:rsidRPr="004349AE" w14:paraId="37527CF0" w14:textId="77777777" w:rsidTr="00F27AA0">
        <w:trPr>
          <w:trHeight w:val="1075"/>
        </w:trPr>
        <w:tc>
          <w:tcPr>
            <w:tcW w:w="10491" w:type="dxa"/>
            <w:gridSpan w:val="2"/>
            <w:shd w:val="clear" w:color="auto" w:fill="FFFFFF" w:themeFill="background1"/>
          </w:tcPr>
          <w:p w14:paraId="0B4D6C7E" w14:textId="77777777" w:rsidR="00F27AA0" w:rsidRDefault="00F27AA0" w:rsidP="00800533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9A3ADE2" w14:textId="4CF5C32D" w:rsidR="00800533" w:rsidRPr="001E3090" w:rsidRDefault="00800533" w:rsidP="00800533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1E3090">
              <w:rPr>
                <w:rFonts w:ascii="Cambria" w:hAnsi="Cambria"/>
                <w:b/>
                <w:color w:val="000000" w:themeColor="text1"/>
              </w:rPr>
              <w:t>Tıp Fakültesi Personel İşleri Birimi; fakülte bünyesinde görev yapan akademik ve idari personelin özlük işlemlerini ilgili mevzuat</w:t>
            </w:r>
            <w:r w:rsidR="00043A78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1E3090">
              <w:rPr>
                <w:rFonts w:ascii="Cambria" w:hAnsi="Cambria"/>
                <w:b/>
                <w:color w:val="000000" w:themeColor="text1"/>
              </w:rPr>
              <w:t>doğrultusunda yürütmekle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jc w:val="center"/>
        <w:tblInd w:w="0" w:type="dxa"/>
        <w:tblLook w:val="04A0" w:firstRow="1" w:lastRow="0" w:firstColumn="1" w:lastColumn="0" w:noHBand="0" w:noVBand="1"/>
      </w:tblPr>
      <w:tblGrid>
        <w:gridCol w:w="10461"/>
      </w:tblGrid>
      <w:tr w:rsidR="00E028D0" w:rsidRPr="00F27AA0" w14:paraId="613B79AF" w14:textId="77777777" w:rsidTr="00800533">
        <w:trPr>
          <w:trHeight w:val="340"/>
          <w:jc w:val="center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F27AA0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27AA0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F27AA0" w14:paraId="7E6CA20E" w14:textId="77777777" w:rsidTr="00195792">
        <w:trPr>
          <w:trHeight w:val="6418"/>
          <w:jc w:val="center"/>
        </w:trPr>
        <w:tc>
          <w:tcPr>
            <w:tcW w:w="10461" w:type="dxa"/>
            <w:shd w:val="clear" w:color="auto" w:fill="FFFFFF" w:themeFill="background1"/>
          </w:tcPr>
          <w:p w14:paraId="61AE1760" w14:textId="0739A161" w:rsidR="00E028D0" w:rsidRPr="00F27AA0" w:rsidRDefault="00E028D0" w:rsidP="003D797D">
            <w:pPr>
              <w:pStyle w:val="AralkYok"/>
              <w:spacing w:line="276" w:lineRule="auto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0154309" w14:textId="3C736502" w:rsidR="00501CB0" w:rsidRPr="00F27AA0" w:rsidRDefault="00513E5B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Birimde çalışan personelin özlük işlerinin takibi ile ilgili iş ve işlemleri</w:t>
            </w:r>
            <w:r w:rsidR="003D797D" w:rsidRPr="00F27AA0">
              <w:rPr>
                <w:rFonts w:ascii="Cambria" w:hAnsi="Cambria"/>
                <w:bCs/>
                <w:color w:val="000000" w:themeColor="text1"/>
              </w:rPr>
              <w:t xml:space="preserve"> g</w:t>
            </w:r>
            <w:r w:rsidRPr="00F27AA0">
              <w:rPr>
                <w:rFonts w:ascii="Cambria" w:hAnsi="Cambria"/>
                <w:bCs/>
                <w:color w:val="000000" w:themeColor="text1"/>
              </w:rPr>
              <w:t>erçekleştirmek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7D2EAEB" w14:textId="6773536E" w:rsidR="00513E5B" w:rsidRPr="00F27AA0" w:rsidRDefault="00513E5B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Elektronik imza işlemlerini yapmak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0819CD1F" w14:textId="1CD3F8A9" w:rsidR="00513E5B" w:rsidRPr="00F27AA0" w:rsidRDefault="00513E5B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 xml:space="preserve">Uzmanlık Eğitimi ile ilgili tüm iş ve işlemleri (Kadro Talebi, TUS Öğrenci Kaydı, Başlama, Oryantasyon Eğitimi, Rotasyon, Program Yöneticisi Kanaati, Tez Sınavı, </w:t>
            </w:r>
            <w:r w:rsidR="007750CB" w:rsidRPr="00F27AA0">
              <w:rPr>
                <w:rFonts w:ascii="Cambria" w:hAnsi="Cambria"/>
                <w:bCs/>
                <w:color w:val="000000" w:themeColor="text1"/>
              </w:rPr>
              <w:t>Eğitim Süresi Bilgi Formunu Düzenleme, Uzmanlık Sınavı, Sağlık Bakanlığı Uzmanlık Tescil Belgesini Düzenleme, Ayrılış, Nakil İşlemleri vb,)</w:t>
            </w:r>
            <w:r w:rsidR="00043A78" w:rsidRPr="00F27AA0">
              <w:rPr>
                <w:rFonts w:ascii="Cambria" w:hAnsi="Cambria"/>
                <w:bCs/>
                <w:color w:val="000000" w:themeColor="text1"/>
              </w:rPr>
              <w:t xml:space="preserve"> yapmak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5CF93A7D" w14:textId="484241D6" w:rsidR="007750CB" w:rsidRPr="00F27AA0" w:rsidRDefault="003D797D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2547 sayılı Yükseköğretim Kanunu’nun 40/a, 40/b, 40/d ve 31. maddeleri uyarınca yapılacak olan akademik personel görevlendirmeleriyle ilgili tüm işlemleri mevzuata uygun şekilde yürütmek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17747D8" w14:textId="48A3A175" w:rsidR="003D797D" w:rsidRPr="00F27AA0" w:rsidRDefault="003D797D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Fakülte bünyesinde görev yapan akademik ve idari personelin Görev Yeri Belgesi taleplerini karşılamak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57713950" w14:textId="6ED7AFB0" w:rsidR="007750CB" w:rsidRPr="00F27AA0" w:rsidRDefault="007750CB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Akademik Teşvik Başvurularına ilişkin iş ve işlemleri yapmak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1A428550" w14:textId="674D1A35" w:rsidR="007750CB" w:rsidRPr="00F27AA0" w:rsidRDefault="007750CB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 xml:space="preserve">Akademik ve İdari Personel emeklilik, nakil ve istifa </w:t>
            </w:r>
            <w:r w:rsidR="003D797D" w:rsidRPr="00F27AA0">
              <w:rPr>
                <w:rFonts w:ascii="Cambria" w:hAnsi="Cambria"/>
                <w:bCs/>
                <w:color w:val="000000" w:themeColor="text1"/>
              </w:rPr>
              <w:t>süreçlerine ilişkin tüm iş ve işlemleri</w:t>
            </w:r>
            <w:r w:rsidR="00C1765C" w:rsidRPr="00F27AA0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="003D797D" w:rsidRPr="00F27AA0">
              <w:rPr>
                <w:rFonts w:ascii="Cambria" w:hAnsi="Cambria"/>
                <w:bCs/>
                <w:color w:val="000000" w:themeColor="text1"/>
              </w:rPr>
              <w:t>yapmak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B40A543" w14:textId="7613EC89" w:rsidR="00BE79C1" w:rsidRPr="00F27AA0" w:rsidRDefault="00BE79C1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Akademik ve İdari Personel görev başlangıcına ilişkin</w:t>
            </w:r>
            <w:r w:rsidR="00556D44" w:rsidRPr="00F27AA0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F27AA0">
              <w:rPr>
                <w:rFonts w:ascii="Cambria" w:hAnsi="Cambria"/>
                <w:bCs/>
                <w:color w:val="000000" w:themeColor="text1"/>
              </w:rPr>
              <w:t>iş ve işlemleri</w:t>
            </w:r>
            <w:r w:rsidR="00556D44" w:rsidRPr="00F27AA0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F27AA0">
              <w:rPr>
                <w:rFonts w:ascii="Cambria" w:hAnsi="Cambria"/>
                <w:bCs/>
                <w:color w:val="000000" w:themeColor="text1"/>
              </w:rPr>
              <w:t>yapmak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3AECBDE" w14:textId="6B3CC7F7" w:rsidR="00BE79C1" w:rsidRPr="00F27AA0" w:rsidRDefault="00BE79C1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Fakülte Kurulu ve Yönetim Kurulu üye seçimleri ile ilgili listelerin hazırlanması ve yazışmaları yapmak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  <w:r w:rsidRPr="00F27AA0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14:paraId="60B88235" w14:textId="6E74B1FD" w:rsidR="003D797D" w:rsidRPr="00F27AA0" w:rsidRDefault="003D797D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Akademik</w:t>
            </w:r>
            <w:r w:rsidR="00051063" w:rsidRPr="00F27AA0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F27AA0">
              <w:rPr>
                <w:rFonts w:ascii="Cambria" w:hAnsi="Cambria"/>
                <w:bCs/>
                <w:color w:val="000000" w:themeColor="text1"/>
              </w:rPr>
              <w:t>personelin görev süre</w:t>
            </w:r>
            <w:r w:rsidR="00051063" w:rsidRPr="00F27AA0">
              <w:rPr>
                <w:rFonts w:ascii="Cambria" w:hAnsi="Cambria"/>
                <w:bCs/>
                <w:color w:val="000000" w:themeColor="text1"/>
              </w:rPr>
              <w:t>si ile ilgili yazışmaları yapmak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01AB29F1" w14:textId="79D1CE47" w:rsidR="007750CB" w:rsidRPr="00F27AA0" w:rsidRDefault="007750CB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Dekan, Dekan Yardımcısı, Bölüm Başkanlığı, Anabilim Dalı Başkanlığı Atama, Görev Süreleri ve Vekalet İşlemleri ile ilgili yazışmaları yapmak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6F82908" w14:textId="30702D1C" w:rsidR="00CB7AAB" w:rsidRPr="00F27AA0" w:rsidRDefault="00CB7AAB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Anabilim Dalı Sekreteryası</w:t>
            </w:r>
            <w:r w:rsidR="00DE0D04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870C321" w14:textId="733ECDEF" w:rsidR="007750CB" w:rsidRPr="00F27AA0" w:rsidRDefault="007750CB" w:rsidP="00DE0D04">
            <w:pPr>
              <w:pStyle w:val="AralkYok"/>
              <w:numPr>
                <w:ilvl w:val="0"/>
                <w:numId w:val="24"/>
              </w:numPr>
              <w:spacing w:line="276" w:lineRule="auto"/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F27AA0">
              <w:rPr>
                <w:rFonts w:ascii="Cambria" w:hAnsi="Cambria"/>
                <w:bCs/>
                <w:color w:val="000000" w:themeColor="text1"/>
              </w:rPr>
              <w:t>Sürekli işçi kadrosunda bulunan personellerin Puantaj Cetvelini ilgili Başkanlığa bildirmek</w:t>
            </w:r>
            <w:r w:rsidR="004820D1">
              <w:rPr>
                <w:rFonts w:ascii="Cambria" w:hAnsi="Cambria"/>
                <w:bCs/>
                <w:color w:val="000000" w:themeColor="text1"/>
              </w:rPr>
              <w:t>.</w:t>
            </w:r>
            <w:r w:rsidR="00A907FC" w:rsidRPr="00F27AA0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14:paraId="51A69345" w14:textId="59109FC1" w:rsidR="00376CFD" w:rsidRPr="00F27AA0" w:rsidRDefault="00376CFD" w:rsidP="00AD59F1">
            <w:pPr>
              <w:pStyle w:val="AralkYok"/>
              <w:spacing w:line="276" w:lineRule="auto"/>
              <w:ind w:left="108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jc w:val="center"/>
        <w:tblInd w:w="0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D71D88" w14:paraId="01B704E2" w14:textId="77777777" w:rsidTr="00073CFB">
        <w:trPr>
          <w:jc w:val="center"/>
        </w:trPr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D71D88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1D88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D71D88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1D88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D71D88" w14:paraId="333BB8D8" w14:textId="77777777" w:rsidTr="00073CFB">
        <w:trPr>
          <w:jc w:val="center"/>
        </w:trPr>
        <w:tc>
          <w:tcPr>
            <w:tcW w:w="5132" w:type="dxa"/>
          </w:tcPr>
          <w:p w14:paraId="65431037" w14:textId="77777777" w:rsidR="00E028D0" w:rsidRPr="00D71D88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1D88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12F74D51" w14:textId="77777777" w:rsidR="00501CB0" w:rsidRPr="00D71D88" w:rsidRDefault="00501CB0" w:rsidP="00073CFB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73F87ABA" w14:textId="77777777" w:rsidR="00665E62" w:rsidRPr="00D71D88" w:rsidRDefault="00665E62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26E2B6D3" w:rsidR="00086BDA" w:rsidRPr="00D71D88" w:rsidRDefault="00186177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 w:rsidRPr="00D71D88">
              <w:rPr>
                <w:rFonts w:ascii="Cambria" w:hAnsi="Cambria"/>
                <w:b/>
                <w:color w:val="002060"/>
              </w:rPr>
              <w:t xml:space="preserve">/ </w:t>
            </w:r>
            <w:r w:rsidR="00BD6DE9" w:rsidRPr="00D71D88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 w:rsidRPr="00D71D88">
              <w:rPr>
                <w:rFonts w:ascii="Cambria" w:hAnsi="Cambria"/>
                <w:b/>
                <w:color w:val="002060"/>
              </w:rPr>
              <w:t xml:space="preserve"> / 202</w:t>
            </w:r>
            <w:r w:rsidR="00BD6DE9" w:rsidRPr="00D71D88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2663B6E3" w:rsidR="00EE5747" w:rsidRPr="00D71D88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1D88"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BD6DE9" w:rsidRPr="00D71D88">
              <w:rPr>
                <w:rFonts w:ascii="Cambria" w:hAnsi="Cambria"/>
                <w:b/>
                <w:color w:val="002060"/>
              </w:rPr>
              <w:t>Hasan SOLMAZ</w:t>
            </w:r>
          </w:p>
          <w:p w14:paraId="2EBDF311" w14:textId="0AEE681F" w:rsidR="00EE5747" w:rsidRPr="00D71D88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1D88">
              <w:rPr>
                <w:rFonts w:ascii="Cambria" w:hAnsi="Cambria"/>
                <w:b/>
                <w:color w:val="002060"/>
              </w:rPr>
              <w:t>Dekan</w:t>
            </w:r>
            <w:r w:rsidR="00BA0E82" w:rsidRPr="00D71D88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24B8D41" w14:textId="77777777" w:rsidR="00501CB0" w:rsidRPr="00D71D88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D71D88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1D88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D71D88" w14:paraId="30F56D62" w14:textId="77777777" w:rsidTr="00195792">
        <w:trPr>
          <w:trHeight w:val="2133"/>
          <w:jc w:val="center"/>
        </w:trPr>
        <w:tc>
          <w:tcPr>
            <w:tcW w:w="5132" w:type="dxa"/>
          </w:tcPr>
          <w:p w14:paraId="152F0359" w14:textId="77777777" w:rsidR="00E028D0" w:rsidRPr="00D71D88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7D842516" w:rsidR="00E028D0" w:rsidRPr="00D71D88" w:rsidRDefault="00186177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 w:rsidRPr="00D71D88">
              <w:rPr>
                <w:rFonts w:ascii="Cambria" w:hAnsi="Cambria"/>
                <w:b/>
                <w:color w:val="002060"/>
              </w:rPr>
              <w:t xml:space="preserve"> / </w:t>
            </w:r>
            <w:r w:rsidR="00BD6DE9" w:rsidRPr="00D71D88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 w:rsidRPr="00D71D88">
              <w:rPr>
                <w:rFonts w:ascii="Cambria" w:hAnsi="Cambria"/>
                <w:b/>
                <w:color w:val="002060"/>
              </w:rPr>
              <w:t xml:space="preserve"> / 202</w:t>
            </w:r>
            <w:r w:rsidR="00BD6DE9" w:rsidRPr="00D71D88">
              <w:rPr>
                <w:rFonts w:ascii="Cambria" w:hAnsi="Cambria"/>
                <w:b/>
                <w:color w:val="002060"/>
              </w:rPr>
              <w:t>6</w:t>
            </w:r>
          </w:p>
          <w:p w14:paraId="77941D12" w14:textId="63F5FBB8" w:rsidR="00F423B2" w:rsidRPr="00D71D88" w:rsidRDefault="00665E6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1D88">
              <w:rPr>
                <w:rFonts w:ascii="Cambria" w:hAnsi="Cambria"/>
                <w:b/>
                <w:color w:val="002060"/>
              </w:rPr>
              <w:t>Memur Aysun ULU</w:t>
            </w:r>
          </w:p>
          <w:p w14:paraId="545530FD" w14:textId="77777777" w:rsidR="00665E62" w:rsidRPr="00D71D88" w:rsidRDefault="00665E6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D71D88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71D88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D71D88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D71D88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4112D">
      <w:pPr>
        <w:pStyle w:val="AralkYok"/>
        <w:rPr>
          <w:rFonts w:ascii="Cambria" w:hAnsi="Cambria"/>
        </w:rPr>
      </w:pPr>
    </w:p>
    <w:sectPr w:rsidR="00E028D0" w:rsidSect="00A10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B416" w14:textId="77777777" w:rsidR="0019623D" w:rsidRDefault="0019623D" w:rsidP="00534F7F">
      <w:pPr>
        <w:spacing w:after="0" w:line="240" w:lineRule="auto"/>
      </w:pPr>
      <w:r>
        <w:separator/>
      </w:r>
    </w:p>
  </w:endnote>
  <w:endnote w:type="continuationSeparator" w:id="0">
    <w:p w14:paraId="3DB90495" w14:textId="77777777" w:rsidR="0019623D" w:rsidRDefault="0019623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987C" w14:textId="77777777" w:rsidR="008C3853" w:rsidRDefault="008C38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9F8A" w14:textId="77777777" w:rsidR="008C3853" w:rsidRDefault="008C38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1FD5" w14:textId="77777777" w:rsidR="008C3853" w:rsidRDefault="008C38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5113" w14:textId="77777777" w:rsidR="0019623D" w:rsidRDefault="0019623D" w:rsidP="00534F7F">
      <w:pPr>
        <w:spacing w:after="0" w:line="240" w:lineRule="auto"/>
      </w:pPr>
      <w:r>
        <w:separator/>
      </w:r>
    </w:p>
  </w:footnote>
  <w:footnote w:type="continuationSeparator" w:id="0">
    <w:p w14:paraId="49816CCB" w14:textId="77777777" w:rsidR="0019623D" w:rsidRDefault="0019623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6418" w14:textId="77777777" w:rsidR="008C3853" w:rsidRDefault="008C38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259DCD48" w:rsidR="0006413F" w:rsidRPr="00EF5411" w:rsidRDefault="008C3853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6C43AD78" w:rsidR="0006413F" w:rsidRPr="00EF5411" w:rsidRDefault="008C3853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7F6A" w14:textId="77777777" w:rsidR="008C3853" w:rsidRDefault="008C38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19B0"/>
    <w:multiLevelType w:val="hybridMultilevel"/>
    <w:tmpl w:val="13BECE0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D60653"/>
    <w:multiLevelType w:val="hybridMultilevel"/>
    <w:tmpl w:val="C07E31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1968"/>
    <w:multiLevelType w:val="hybridMultilevel"/>
    <w:tmpl w:val="C42C7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0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5C9"/>
    <w:multiLevelType w:val="hybridMultilevel"/>
    <w:tmpl w:val="79263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55359"/>
    <w:multiLevelType w:val="hybridMultilevel"/>
    <w:tmpl w:val="74DC913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05418"/>
    <w:multiLevelType w:val="hybridMultilevel"/>
    <w:tmpl w:val="DBE46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94A1D"/>
    <w:multiLevelType w:val="hybridMultilevel"/>
    <w:tmpl w:val="04BE249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6695F6C"/>
    <w:multiLevelType w:val="hybridMultilevel"/>
    <w:tmpl w:val="E718071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C09FF"/>
    <w:multiLevelType w:val="hybridMultilevel"/>
    <w:tmpl w:val="744AD4A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5"/>
  </w:num>
  <w:num w:numId="2" w16cid:durableId="725766142">
    <w:abstractNumId w:val="8"/>
  </w:num>
  <w:num w:numId="3" w16cid:durableId="342514596">
    <w:abstractNumId w:val="11"/>
  </w:num>
  <w:num w:numId="4" w16cid:durableId="840268718">
    <w:abstractNumId w:val="16"/>
  </w:num>
  <w:num w:numId="5" w16cid:durableId="182791739">
    <w:abstractNumId w:val="10"/>
  </w:num>
  <w:num w:numId="6" w16cid:durableId="1521972647">
    <w:abstractNumId w:val="0"/>
  </w:num>
  <w:num w:numId="7" w16cid:durableId="1936084783">
    <w:abstractNumId w:val="19"/>
  </w:num>
  <w:num w:numId="8" w16cid:durableId="1496073129">
    <w:abstractNumId w:val="17"/>
  </w:num>
  <w:num w:numId="9" w16cid:durableId="532302020">
    <w:abstractNumId w:val="9"/>
  </w:num>
  <w:num w:numId="10" w16cid:durableId="210043368">
    <w:abstractNumId w:val="14"/>
  </w:num>
  <w:num w:numId="11" w16cid:durableId="1163163260">
    <w:abstractNumId w:val="18"/>
  </w:num>
  <w:num w:numId="12" w16cid:durableId="1281492025">
    <w:abstractNumId w:val="1"/>
  </w:num>
  <w:num w:numId="13" w16cid:durableId="819420580">
    <w:abstractNumId w:val="7"/>
  </w:num>
  <w:num w:numId="14" w16cid:durableId="1961454904">
    <w:abstractNumId w:val="23"/>
  </w:num>
  <w:num w:numId="15" w16cid:durableId="796947597">
    <w:abstractNumId w:val="6"/>
  </w:num>
  <w:num w:numId="16" w16cid:durableId="226917007">
    <w:abstractNumId w:val="4"/>
  </w:num>
  <w:num w:numId="17" w16cid:durableId="1161850816">
    <w:abstractNumId w:val="20"/>
  </w:num>
  <w:num w:numId="18" w16cid:durableId="522940500">
    <w:abstractNumId w:val="2"/>
  </w:num>
  <w:num w:numId="19" w16cid:durableId="341126268">
    <w:abstractNumId w:val="12"/>
  </w:num>
  <w:num w:numId="20" w16cid:durableId="81807367">
    <w:abstractNumId w:val="21"/>
  </w:num>
  <w:num w:numId="21" w16cid:durableId="1845126190">
    <w:abstractNumId w:val="22"/>
  </w:num>
  <w:num w:numId="22" w16cid:durableId="226579056">
    <w:abstractNumId w:val="13"/>
  </w:num>
  <w:num w:numId="23" w16cid:durableId="135026966">
    <w:abstractNumId w:val="15"/>
  </w:num>
  <w:num w:numId="24" w16cid:durableId="1072197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3A78"/>
    <w:rsid w:val="0004713B"/>
    <w:rsid w:val="00051063"/>
    <w:rsid w:val="00060D46"/>
    <w:rsid w:val="00061C19"/>
    <w:rsid w:val="0006413F"/>
    <w:rsid w:val="000658D6"/>
    <w:rsid w:val="0007129D"/>
    <w:rsid w:val="00073CFB"/>
    <w:rsid w:val="00085083"/>
    <w:rsid w:val="00086565"/>
    <w:rsid w:val="00086BDA"/>
    <w:rsid w:val="000872C6"/>
    <w:rsid w:val="000A7E50"/>
    <w:rsid w:val="000B57B6"/>
    <w:rsid w:val="000C04CC"/>
    <w:rsid w:val="000E0A26"/>
    <w:rsid w:val="000E484E"/>
    <w:rsid w:val="00127DA0"/>
    <w:rsid w:val="001437DD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86177"/>
    <w:rsid w:val="00194EE6"/>
    <w:rsid w:val="00195792"/>
    <w:rsid w:val="0019623D"/>
    <w:rsid w:val="001A153D"/>
    <w:rsid w:val="001A228D"/>
    <w:rsid w:val="001B5008"/>
    <w:rsid w:val="001D3731"/>
    <w:rsid w:val="001E3090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72BF1"/>
    <w:rsid w:val="00283C80"/>
    <w:rsid w:val="002A238C"/>
    <w:rsid w:val="002C0A2B"/>
    <w:rsid w:val="002D73A6"/>
    <w:rsid w:val="002F0C16"/>
    <w:rsid w:val="002F340D"/>
    <w:rsid w:val="003016C5"/>
    <w:rsid w:val="003230A8"/>
    <w:rsid w:val="00341062"/>
    <w:rsid w:val="00346F2C"/>
    <w:rsid w:val="00351AA8"/>
    <w:rsid w:val="003547F6"/>
    <w:rsid w:val="003617EF"/>
    <w:rsid w:val="00376CFD"/>
    <w:rsid w:val="00393BCE"/>
    <w:rsid w:val="003D797D"/>
    <w:rsid w:val="003E43F8"/>
    <w:rsid w:val="003E62A7"/>
    <w:rsid w:val="004023B0"/>
    <w:rsid w:val="00416674"/>
    <w:rsid w:val="004168BD"/>
    <w:rsid w:val="004349AE"/>
    <w:rsid w:val="00443369"/>
    <w:rsid w:val="004461F0"/>
    <w:rsid w:val="004820D1"/>
    <w:rsid w:val="004A6A41"/>
    <w:rsid w:val="004D5552"/>
    <w:rsid w:val="004D5C19"/>
    <w:rsid w:val="004F27F3"/>
    <w:rsid w:val="00501CB0"/>
    <w:rsid w:val="0050301A"/>
    <w:rsid w:val="00513E5B"/>
    <w:rsid w:val="00517BF1"/>
    <w:rsid w:val="0052220B"/>
    <w:rsid w:val="00534F7F"/>
    <w:rsid w:val="00551B24"/>
    <w:rsid w:val="0055566A"/>
    <w:rsid w:val="00556D44"/>
    <w:rsid w:val="00572644"/>
    <w:rsid w:val="005A3260"/>
    <w:rsid w:val="005B3A94"/>
    <w:rsid w:val="005B5AD0"/>
    <w:rsid w:val="005D3FE7"/>
    <w:rsid w:val="0061636C"/>
    <w:rsid w:val="00620943"/>
    <w:rsid w:val="0062150D"/>
    <w:rsid w:val="00622585"/>
    <w:rsid w:val="00624CC2"/>
    <w:rsid w:val="00635A92"/>
    <w:rsid w:val="0064364D"/>
    <w:rsid w:val="0064705C"/>
    <w:rsid w:val="00665E62"/>
    <w:rsid w:val="00682A32"/>
    <w:rsid w:val="00706420"/>
    <w:rsid w:val="00714096"/>
    <w:rsid w:val="00715C4E"/>
    <w:rsid w:val="0073606C"/>
    <w:rsid w:val="0075616C"/>
    <w:rsid w:val="007750CB"/>
    <w:rsid w:val="00777999"/>
    <w:rsid w:val="00780970"/>
    <w:rsid w:val="00790A96"/>
    <w:rsid w:val="007B404B"/>
    <w:rsid w:val="007D4382"/>
    <w:rsid w:val="00800533"/>
    <w:rsid w:val="00810A48"/>
    <w:rsid w:val="008151C8"/>
    <w:rsid w:val="00821E77"/>
    <w:rsid w:val="0086003A"/>
    <w:rsid w:val="00860A17"/>
    <w:rsid w:val="00882AA4"/>
    <w:rsid w:val="008950F3"/>
    <w:rsid w:val="008967C4"/>
    <w:rsid w:val="008C3853"/>
    <w:rsid w:val="008D371C"/>
    <w:rsid w:val="00916234"/>
    <w:rsid w:val="00936857"/>
    <w:rsid w:val="00940D30"/>
    <w:rsid w:val="00950FD2"/>
    <w:rsid w:val="00954084"/>
    <w:rsid w:val="00957EB0"/>
    <w:rsid w:val="00963A76"/>
    <w:rsid w:val="0098442A"/>
    <w:rsid w:val="009A241E"/>
    <w:rsid w:val="009C3535"/>
    <w:rsid w:val="009E0D1B"/>
    <w:rsid w:val="009F3AF6"/>
    <w:rsid w:val="00A10BA8"/>
    <w:rsid w:val="00A125A4"/>
    <w:rsid w:val="00A15DE2"/>
    <w:rsid w:val="00A21DB0"/>
    <w:rsid w:val="00A257CB"/>
    <w:rsid w:val="00A3013D"/>
    <w:rsid w:val="00A316B4"/>
    <w:rsid w:val="00A354CE"/>
    <w:rsid w:val="00A45E0C"/>
    <w:rsid w:val="00A54008"/>
    <w:rsid w:val="00A60675"/>
    <w:rsid w:val="00A83390"/>
    <w:rsid w:val="00A907FC"/>
    <w:rsid w:val="00A956B9"/>
    <w:rsid w:val="00A97326"/>
    <w:rsid w:val="00AB5B1A"/>
    <w:rsid w:val="00AD4199"/>
    <w:rsid w:val="00AD59F1"/>
    <w:rsid w:val="00B02934"/>
    <w:rsid w:val="00B042C2"/>
    <w:rsid w:val="00B06EC8"/>
    <w:rsid w:val="00B1470A"/>
    <w:rsid w:val="00B4112D"/>
    <w:rsid w:val="00B43A21"/>
    <w:rsid w:val="00B838AC"/>
    <w:rsid w:val="00B912E6"/>
    <w:rsid w:val="00B94075"/>
    <w:rsid w:val="00B94C96"/>
    <w:rsid w:val="00BA0E82"/>
    <w:rsid w:val="00BC7571"/>
    <w:rsid w:val="00BC7D8C"/>
    <w:rsid w:val="00BD6DE9"/>
    <w:rsid w:val="00BE1122"/>
    <w:rsid w:val="00BE79C1"/>
    <w:rsid w:val="00BF130C"/>
    <w:rsid w:val="00C1765C"/>
    <w:rsid w:val="00C26009"/>
    <w:rsid w:val="00C305C2"/>
    <w:rsid w:val="00C368A8"/>
    <w:rsid w:val="00C37B4F"/>
    <w:rsid w:val="00C40DB4"/>
    <w:rsid w:val="00C8021C"/>
    <w:rsid w:val="00C97F05"/>
    <w:rsid w:val="00CA32EA"/>
    <w:rsid w:val="00CA5628"/>
    <w:rsid w:val="00CB6A3F"/>
    <w:rsid w:val="00CB7AAB"/>
    <w:rsid w:val="00CF7065"/>
    <w:rsid w:val="00D064A7"/>
    <w:rsid w:val="00D23714"/>
    <w:rsid w:val="00D23EBC"/>
    <w:rsid w:val="00D32675"/>
    <w:rsid w:val="00D33025"/>
    <w:rsid w:val="00D676CE"/>
    <w:rsid w:val="00D71D88"/>
    <w:rsid w:val="00D775AD"/>
    <w:rsid w:val="00D95F87"/>
    <w:rsid w:val="00DA30D1"/>
    <w:rsid w:val="00DA3D3B"/>
    <w:rsid w:val="00DB1312"/>
    <w:rsid w:val="00DB4CFA"/>
    <w:rsid w:val="00DD51A4"/>
    <w:rsid w:val="00DE0D04"/>
    <w:rsid w:val="00DE1CD4"/>
    <w:rsid w:val="00DE7DA1"/>
    <w:rsid w:val="00DF2D27"/>
    <w:rsid w:val="00E028D0"/>
    <w:rsid w:val="00E12DEA"/>
    <w:rsid w:val="00E13F11"/>
    <w:rsid w:val="00E2702D"/>
    <w:rsid w:val="00E36113"/>
    <w:rsid w:val="00E6547A"/>
    <w:rsid w:val="00E76089"/>
    <w:rsid w:val="00E87FEE"/>
    <w:rsid w:val="00EB0D1D"/>
    <w:rsid w:val="00ED0F48"/>
    <w:rsid w:val="00ED2AD0"/>
    <w:rsid w:val="00EE03A3"/>
    <w:rsid w:val="00EE3346"/>
    <w:rsid w:val="00EE5747"/>
    <w:rsid w:val="00EF6992"/>
    <w:rsid w:val="00F27042"/>
    <w:rsid w:val="00F27AA0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135</cp:revision>
  <cp:lastPrinted>2025-05-26T14:04:00Z</cp:lastPrinted>
  <dcterms:created xsi:type="dcterms:W3CDTF">2025-10-16T09:10:00Z</dcterms:created>
  <dcterms:modified xsi:type="dcterms:W3CDTF">2026-05-14T06:47:00Z</dcterms:modified>
</cp:coreProperties>
</file>