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705053C6"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5D5383">
              <w:rPr>
                <w:rFonts w:ascii="Arial" w:eastAsia="Times New Roman" w:hAnsi="Arial" w:cs="Arial"/>
                <w:color w:val="000000"/>
                <w:sz w:val="18"/>
                <w:szCs w:val="18"/>
                <w:lang w:eastAsia="tr-TR"/>
              </w:rPr>
              <w:t>Ruh Sağlığı ve Hastalıkları</w:t>
            </w:r>
            <w:r w:rsidR="005F455B">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w:t>
            </w:r>
            <w:r w:rsidR="001D7530">
              <w:rPr>
                <w:rFonts w:ascii="Arial" w:eastAsia="Times New Roman" w:hAnsi="Arial" w:cs="Arial"/>
                <w:color w:val="000000"/>
                <w:sz w:val="18"/>
                <w:szCs w:val="18"/>
                <w:lang w:eastAsia="tr-TR"/>
              </w:rPr>
              <w:t xml:space="preserve"> TIP608</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2C043BB5"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61006E">
              <w:rPr>
                <w:rFonts w:ascii="Arial" w:eastAsia="Times New Roman" w:hAnsi="Arial" w:cs="Arial"/>
                <w:color w:val="000000"/>
                <w:sz w:val="18"/>
                <w:szCs w:val="18"/>
                <w:lang w:eastAsia="tr-TR"/>
              </w:rPr>
              <w:t>0</w:t>
            </w:r>
          </w:p>
        </w:tc>
        <w:tc>
          <w:tcPr>
            <w:tcW w:w="1363" w:type="dxa"/>
            <w:noWrap/>
            <w:vAlign w:val="center"/>
            <w:hideMark/>
          </w:tcPr>
          <w:p w14:paraId="3E9C0346" w14:textId="36B9BBF4" w:rsidR="007E6CB5" w:rsidRPr="007E6CB5" w:rsidRDefault="0061006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190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0ABC3061"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w:t>
            </w:r>
            <w:r w:rsidR="0061006E">
              <w:rPr>
                <w:rFonts w:ascii="Arial" w:eastAsia="Times New Roman" w:hAnsi="Arial" w:cs="Arial"/>
                <w:color w:val="000000"/>
                <w:sz w:val="18"/>
                <w:szCs w:val="18"/>
                <w:lang w:eastAsia="tr-TR"/>
              </w:rPr>
              <w:t>00</w:t>
            </w:r>
          </w:p>
        </w:tc>
        <w:tc>
          <w:tcPr>
            <w:tcW w:w="790" w:type="dxa"/>
            <w:noWrap/>
            <w:vAlign w:val="center"/>
            <w:hideMark/>
          </w:tcPr>
          <w:p w14:paraId="0B8D73BB" w14:textId="468AA239" w:rsidR="007E6CB5" w:rsidRPr="007E6CB5" w:rsidRDefault="008A70BD"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200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7777777" w:rsidR="007E6CB5" w:rsidRPr="00BE2231" w:rsidRDefault="00A56D5F"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Zorunlu</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081632F5" w:rsidR="00FB4ED2" w:rsidRDefault="00B12BB8" w:rsidP="000B74BD">
            <w:pPr>
              <w:ind w:firstLine="708"/>
              <w:jc w:val="both"/>
            </w:pPr>
            <w:r w:rsidRPr="00B12BB8">
              <w:t>Ruh Sağlığı ve Hastalıkları alanı ile ilgili sık görülen hastalıkları/sorunları, klinik öncesi ve klinik dönemlerde edinilen bilgi, beceri ve tutumlar doğrultusunda birinci basamak düzeyinde yönetebilme (ön tanı/tanı koymak, tedavi etmek/ilk müdahaleyi yapmak, uygun şekilde sevk etmek, izlemek, koruyucu önlemleri uygulamak) yetkinliğini kazandırmaktır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42742704" w14:textId="77777777" w:rsidR="00B12BB8" w:rsidRPr="00B12BB8" w:rsidRDefault="00B12BB8" w:rsidP="00B12BB8">
            <w:pPr>
              <w:numPr>
                <w:ilvl w:val="0"/>
                <w:numId w:val="4"/>
              </w:numPr>
              <w:spacing w:before="240"/>
              <w:ind w:left="340" w:hanging="340"/>
              <w:contextualSpacing/>
              <w:jc w:val="both"/>
            </w:pPr>
            <w:r w:rsidRPr="00B12BB8">
              <w:t>Ruh sağlığı kavramını açıklar ve hastayı biyopsikososyal açıdan bütüncül olarak ele almak.</w:t>
            </w:r>
          </w:p>
          <w:p w14:paraId="7D09923A" w14:textId="77777777" w:rsidR="00B12BB8" w:rsidRPr="00B12BB8" w:rsidRDefault="00B12BB8" w:rsidP="00B12BB8">
            <w:pPr>
              <w:numPr>
                <w:ilvl w:val="0"/>
                <w:numId w:val="4"/>
              </w:numPr>
              <w:spacing w:before="240"/>
              <w:ind w:left="340" w:hanging="340"/>
              <w:contextualSpacing/>
              <w:jc w:val="both"/>
            </w:pPr>
            <w:r w:rsidRPr="00B12BB8">
              <w:t>Etkili iletişim becerilerini kullanarak hastanın ana yakınması, özgeçmişi, soy geçmişi ve tıbbi hastalıklarından oluşan psikiyatrik öyküsünü almak.</w:t>
            </w:r>
          </w:p>
          <w:p w14:paraId="733BA9BD" w14:textId="77777777" w:rsidR="00B12BB8" w:rsidRPr="00B12BB8" w:rsidRDefault="00B12BB8" w:rsidP="00B12BB8">
            <w:pPr>
              <w:numPr>
                <w:ilvl w:val="0"/>
                <w:numId w:val="4"/>
              </w:numPr>
              <w:spacing w:before="240"/>
              <w:ind w:left="340" w:hanging="340"/>
              <w:contextualSpacing/>
              <w:jc w:val="both"/>
            </w:pPr>
            <w:r w:rsidRPr="00B12BB8">
              <w:t>Hastanın psikiyatrik muayenesini yapmak, psikiyatrik belirti ve bulguları tanımak, ruhsal bozukluklar ile ilişkisini kurmak, anamnez ve ruhsal durum muayenesi bulguları ile ön tanılar oluşturmak.</w:t>
            </w:r>
          </w:p>
          <w:p w14:paraId="52EB9C70" w14:textId="77777777" w:rsidR="00B12BB8" w:rsidRPr="00B12BB8" w:rsidRDefault="00B12BB8" w:rsidP="00B12BB8">
            <w:pPr>
              <w:numPr>
                <w:ilvl w:val="0"/>
                <w:numId w:val="4"/>
              </w:numPr>
              <w:spacing w:before="240"/>
              <w:ind w:left="340" w:hanging="340"/>
              <w:contextualSpacing/>
              <w:jc w:val="both"/>
            </w:pPr>
            <w:r w:rsidRPr="00B12BB8">
              <w:t>Ruhsal aygıt ve savunma mekanizmaları kavramlarını açıklamak, savunma mekanizmalarının normal ruhsal duruma ve patolojiye işaret eden durumlarını ayırt etmek.</w:t>
            </w:r>
          </w:p>
          <w:p w14:paraId="33DD5A5E" w14:textId="77777777" w:rsidR="00B12BB8" w:rsidRPr="00B12BB8" w:rsidRDefault="00B12BB8" w:rsidP="00B12BB8">
            <w:pPr>
              <w:numPr>
                <w:ilvl w:val="0"/>
                <w:numId w:val="4"/>
              </w:numPr>
              <w:spacing w:before="240"/>
              <w:ind w:left="340" w:hanging="340"/>
              <w:contextualSpacing/>
              <w:jc w:val="both"/>
            </w:pPr>
            <w:r w:rsidRPr="00B12BB8">
              <w:t>Depresyonun tanısı koymak, tedavisini planlamak ve reçete düzenlemek, izlem ve korunma ilkelerini uygulamak, tedavi ve izlem planı hakkında hasta ve hasta yakınlarını bilgilendirmek ve gerektiğinde üst basamak sağlık kuruluşuna sevk etmek.</w:t>
            </w:r>
          </w:p>
          <w:p w14:paraId="4DE08E48" w14:textId="77777777" w:rsidR="00B12BB8" w:rsidRPr="00B12BB8" w:rsidRDefault="00B12BB8" w:rsidP="00B12BB8">
            <w:pPr>
              <w:numPr>
                <w:ilvl w:val="0"/>
                <w:numId w:val="4"/>
              </w:numPr>
              <w:spacing w:before="240"/>
              <w:ind w:left="340" w:hanging="340"/>
              <w:contextualSpacing/>
              <w:jc w:val="both"/>
            </w:pPr>
            <w:r w:rsidRPr="00B12BB8">
              <w:t>Sık görülen psikiyatrik hastalıkları (şizofreni, bipolar bozukluk, anksiyete bozuklukları, somatoform bozukluklar, yeme bozuklukları, madde kullanım bozuklukları, demans, cinsel işlev bozuklukları, kişilik bozukluklarını vb) tanımak, birinci basamak düzeyinde korunma önlemlerini uygulamak ve uygun şekilde sevk etmek.</w:t>
            </w:r>
          </w:p>
          <w:p w14:paraId="3ABF3A98" w14:textId="77777777" w:rsidR="00B12BB8" w:rsidRPr="00B12BB8" w:rsidRDefault="00B12BB8" w:rsidP="00B12BB8">
            <w:pPr>
              <w:numPr>
                <w:ilvl w:val="0"/>
                <w:numId w:val="4"/>
              </w:numPr>
              <w:spacing w:before="240"/>
              <w:ind w:left="340" w:hanging="340"/>
              <w:contextualSpacing/>
              <w:jc w:val="both"/>
            </w:pPr>
            <w:r w:rsidRPr="00B12BB8">
              <w:t>Acil psikiyatrik olguları tanımak ve değerlendirmek, gerekli durumlarda acil psikiyatrik müdahale yapmak ve uygun şekilde sevk etmek.</w:t>
            </w:r>
          </w:p>
          <w:p w14:paraId="5537BC46" w14:textId="77777777" w:rsidR="00B12BB8" w:rsidRPr="00B12BB8" w:rsidRDefault="00B12BB8" w:rsidP="00B12BB8">
            <w:pPr>
              <w:numPr>
                <w:ilvl w:val="0"/>
                <w:numId w:val="4"/>
              </w:numPr>
              <w:spacing w:before="240"/>
              <w:ind w:left="340" w:hanging="340"/>
              <w:contextualSpacing/>
              <w:jc w:val="both"/>
            </w:pPr>
            <w:r w:rsidRPr="00B12BB8">
              <w:t>İntihar riskini değerlendirmek, intihara müdahale etmek ve uygun şekilde sevk etmek.</w:t>
            </w:r>
          </w:p>
          <w:p w14:paraId="563EA837" w14:textId="77777777" w:rsidR="00B12BB8" w:rsidRPr="00B12BB8" w:rsidRDefault="00B12BB8" w:rsidP="00B12BB8">
            <w:pPr>
              <w:numPr>
                <w:ilvl w:val="0"/>
                <w:numId w:val="4"/>
              </w:numPr>
              <w:spacing w:before="240"/>
              <w:ind w:left="340" w:hanging="340"/>
              <w:contextualSpacing/>
              <w:jc w:val="both"/>
            </w:pPr>
            <w:r w:rsidRPr="00B12BB8">
              <w:t>Adli psikiyatri kavramlarını açıklamak ve rıza ehliyetini belirlemek.</w:t>
            </w:r>
          </w:p>
          <w:p w14:paraId="3CC81734" w14:textId="77777777" w:rsidR="00B12BB8" w:rsidRPr="00B12BB8" w:rsidRDefault="00B12BB8" w:rsidP="00B12BB8">
            <w:pPr>
              <w:numPr>
                <w:ilvl w:val="0"/>
                <w:numId w:val="4"/>
              </w:numPr>
              <w:spacing w:before="240"/>
              <w:ind w:left="340" w:hanging="340"/>
              <w:contextualSpacing/>
              <w:jc w:val="both"/>
            </w:pPr>
            <w:r w:rsidRPr="00B12BB8">
              <w:t>Hastaların tıbbi kayıtlarını yazılı ve elektronik olarak uygun şekilde tutmak ve epikriz düzenlemek.</w:t>
            </w:r>
          </w:p>
          <w:p w14:paraId="632EFBD5" w14:textId="77777777" w:rsidR="00B12BB8" w:rsidRPr="00B12BB8" w:rsidRDefault="00B12BB8" w:rsidP="00B12BB8">
            <w:pPr>
              <w:numPr>
                <w:ilvl w:val="0"/>
                <w:numId w:val="4"/>
              </w:numPr>
              <w:spacing w:before="240"/>
              <w:ind w:left="340" w:hanging="340"/>
              <w:contextualSpacing/>
              <w:jc w:val="both"/>
            </w:pPr>
            <w:r w:rsidRPr="00B12BB8">
              <w:t>Hasta, hasta yakınları, meslektaşları ve diğer sağlık personeli ile etkili iletişim kurmak.</w:t>
            </w:r>
          </w:p>
          <w:p w14:paraId="1C800155" w14:textId="77777777" w:rsidR="00B12BB8" w:rsidRPr="00B12BB8" w:rsidRDefault="00B12BB8" w:rsidP="00B12BB8">
            <w:pPr>
              <w:numPr>
                <w:ilvl w:val="0"/>
                <w:numId w:val="4"/>
              </w:numPr>
              <w:spacing w:before="240"/>
              <w:ind w:left="340" w:hanging="340"/>
              <w:contextualSpacing/>
              <w:jc w:val="both"/>
            </w:pPr>
            <w:r w:rsidRPr="00B12BB8">
              <w:t>Kişisel haklara, kararlara ve farklılıklara saygılı davranmak, hastalara empati ile yaklaşmak.</w:t>
            </w:r>
          </w:p>
          <w:p w14:paraId="75BFE361" w14:textId="77777777" w:rsidR="00B12BB8" w:rsidRPr="00B12BB8" w:rsidRDefault="00B12BB8" w:rsidP="00B12BB8">
            <w:pPr>
              <w:numPr>
                <w:ilvl w:val="0"/>
                <w:numId w:val="4"/>
              </w:numPr>
              <w:spacing w:before="240"/>
              <w:ind w:left="340" w:hanging="340"/>
              <w:contextualSpacing/>
              <w:jc w:val="both"/>
            </w:pPr>
            <w:r w:rsidRPr="00B12BB8">
              <w:t>Meslektaşları ve diğer sağlık personeli ile etkili ekip çalışması yapmak.</w:t>
            </w:r>
          </w:p>
          <w:p w14:paraId="5D8307B5" w14:textId="77777777" w:rsidR="00B12BB8" w:rsidRPr="00B12BB8" w:rsidRDefault="00B12BB8" w:rsidP="00B12BB8">
            <w:pPr>
              <w:numPr>
                <w:ilvl w:val="0"/>
                <w:numId w:val="4"/>
              </w:numPr>
              <w:spacing w:before="240"/>
              <w:ind w:left="340" w:hanging="340"/>
              <w:contextualSpacing/>
              <w:jc w:val="both"/>
            </w:pPr>
            <w:r w:rsidRPr="00B12BB8">
              <w:t>Bireysel ve mesleki yeterliklerini değerlendirmek ve sürekli öğrenme yoluyla mesleksel performansını geliştirmek.</w:t>
            </w:r>
          </w:p>
          <w:p w14:paraId="06CB942F" w14:textId="77777777" w:rsidR="00B12BB8" w:rsidRPr="00B12BB8" w:rsidRDefault="00B12BB8" w:rsidP="00B12BB8">
            <w:pPr>
              <w:numPr>
                <w:ilvl w:val="0"/>
                <w:numId w:val="4"/>
              </w:numPr>
              <w:spacing w:before="240"/>
              <w:ind w:left="340" w:hanging="340"/>
              <w:contextualSpacing/>
              <w:jc w:val="both"/>
            </w:pPr>
            <w:r w:rsidRPr="00B12BB8">
              <w:t>Hasta yönetiminde etik ilkeler doğrultusunda davranmak ve kanıta dayalı yaklaşımları benimsemek.</w:t>
            </w:r>
          </w:p>
          <w:p w14:paraId="4C44E700" w14:textId="4B0071FE" w:rsidR="007E6CB5" w:rsidRPr="00BD546F" w:rsidRDefault="00B12BB8" w:rsidP="00B12BB8">
            <w:pPr>
              <w:numPr>
                <w:ilvl w:val="0"/>
                <w:numId w:val="4"/>
              </w:numPr>
              <w:spacing w:before="240"/>
              <w:ind w:left="340" w:hanging="340"/>
              <w:contextualSpacing/>
              <w:jc w:val="both"/>
            </w:pPr>
            <w:r w:rsidRPr="00B12BB8">
              <w:t>Mevcut sağlık sistemini ve mevzuatını bilmek ve mevzuata uygun davranmak.</w:t>
            </w:r>
          </w:p>
        </w:tc>
      </w:tr>
      <w:tr w:rsidR="007E6CB5" w:rsidRPr="007E6CB5" w14:paraId="5CCBCAA5" w14:textId="77777777" w:rsidTr="005F455B">
        <w:trPr>
          <w:trHeight w:val="699"/>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37086502" w14:textId="77777777" w:rsidR="00B94E35" w:rsidRPr="00B94E35" w:rsidRDefault="00347523" w:rsidP="00B94E35">
            <w:pPr>
              <w:numPr>
                <w:ilvl w:val="0"/>
                <w:numId w:val="3"/>
              </w:numPr>
              <w:ind w:left="340" w:hanging="340"/>
            </w:pPr>
            <w:r w:rsidRPr="00BA7902">
              <w:br w:type="page"/>
            </w:r>
            <w:r w:rsidR="00B94E35" w:rsidRPr="00B94E35">
              <w:t>Sadock BJ, Sadock VA, Comprehensive Textbook of Psychiatry, Lippincott Williams &amp; Wilkins, New York, 2016</w:t>
            </w:r>
          </w:p>
          <w:p w14:paraId="5817DF95" w14:textId="77777777" w:rsidR="00B94E35" w:rsidRPr="00B94E35" w:rsidRDefault="00B94E35" w:rsidP="00B94E35">
            <w:pPr>
              <w:numPr>
                <w:ilvl w:val="0"/>
                <w:numId w:val="3"/>
              </w:numPr>
              <w:ind w:left="340" w:hanging="340"/>
            </w:pPr>
            <w:r w:rsidRPr="00B94E35">
              <w:t xml:space="preserve">Öztürk O, Uluşahin A. Ruh Sağlığı ve Bozuklukları. Nobel Tıp Kitabevleri, 16. Baskı, Ankara 2020. </w:t>
            </w:r>
          </w:p>
          <w:p w14:paraId="26E93983" w14:textId="77777777" w:rsidR="00B94E35" w:rsidRPr="00B94E35" w:rsidRDefault="00B94E35" w:rsidP="00B94E35">
            <w:pPr>
              <w:numPr>
                <w:ilvl w:val="0"/>
                <w:numId w:val="3"/>
              </w:numPr>
              <w:ind w:left="340" w:hanging="340"/>
            </w:pPr>
            <w:r w:rsidRPr="00B94E35">
              <w:t>Kaplan and Sadock's Klinik Psikiyatri El Kitabı. Ed: HI Kaplan, BJ Sadock. Çeviri Ed: L Tamam. Güneş Tıp Kitapevleri, 2020.</w:t>
            </w:r>
          </w:p>
          <w:p w14:paraId="5C501D05" w14:textId="77777777" w:rsidR="00B94E35" w:rsidRPr="00B94E35" w:rsidRDefault="00B94E35" w:rsidP="00B94E35">
            <w:pPr>
              <w:numPr>
                <w:ilvl w:val="0"/>
                <w:numId w:val="3"/>
              </w:numPr>
              <w:ind w:left="340" w:hanging="340"/>
            </w:pPr>
            <w:r w:rsidRPr="00B94E35">
              <w:t>Yüksel N, Temel Psikofarmakoloji, Türkiye Psikiyatri Derneği Yayınları, Ankara, 2010.</w:t>
            </w:r>
          </w:p>
          <w:p w14:paraId="08763F22" w14:textId="77777777" w:rsidR="00B94E35" w:rsidRPr="00B94E35" w:rsidRDefault="00B94E35" w:rsidP="00B94E35">
            <w:pPr>
              <w:numPr>
                <w:ilvl w:val="0"/>
                <w:numId w:val="3"/>
              </w:numPr>
              <w:ind w:left="340" w:hanging="340"/>
            </w:pPr>
            <w:r w:rsidRPr="00B94E35">
              <w:t xml:space="preserve">Psikiyatri Kitabı, Ed; I. B. Kulaksızoğlu, R Tükel, A Üçok, İ Yargıç, O Yazıcı. İstanbul Üniversitesi </w:t>
            </w:r>
            <w:r w:rsidRPr="00B94E35">
              <w:lastRenderedPageBreak/>
              <w:t>Basım ve Yayınevi-İstanbul. 2009</w:t>
            </w:r>
          </w:p>
          <w:p w14:paraId="79877621" w14:textId="6522CD06" w:rsidR="007E6CB5" w:rsidRPr="008308D8" w:rsidRDefault="00B94E35" w:rsidP="00B94E35">
            <w:pPr>
              <w:numPr>
                <w:ilvl w:val="0"/>
                <w:numId w:val="3"/>
              </w:numPr>
              <w:ind w:left="340" w:hanging="340"/>
            </w:pPr>
            <w:r w:rsidRPr="00B94E35">
              <w:t>Psikiyatri Temel Kitabı. Ed: E Köroğlu, C Güleç. Hekimler Yayın Birliği, Ankara 2007.</w:t>
            </w: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A363735"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0B74BD">
        <w:trPr>
          <w:trHeight w:val="5621"/>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5A389C9B" w:rsidR="004C5C78" w:rsidRPr="00C60610" w:rsidRDefault="00B12BB8" w:rsidP="008E5B5A">
            <w:pPr>
              <w:rPr>
                <w:rFonts w:ascii="Arial" w:eastAsia="Times New Roman" w:hAnsi="Arial" w:cs="Arial"/>
                <w:bCs/>
                <w:color w:val="000000"/>
                <w:sz w:val="20"/>
                <w:szCs w:val="20"/>
                <w:lang w:eastAsia="tr-TR"/>
              </w:rPr>
            </w:pPr>
            <w:r w:rsidRPr="00B12BB8">
              <w:rPr>
                <w:rFonts w:ascii="Arial" w:eastAsia="Times New Roman" w:hAnsi="Arial" w:cs="Arial"/>
                <w:bCs/>
                <w:color w:val="000000"/>
                <w:sz w:val="20"/>
                <w:szCs w:val="20"/>
                <w:lang w:eastAsia="tr-TR"/>
              </w:rPr>
              <w:t>Profesör Doktor İsmail AK</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217BD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hideMark/>
          </w:tcPr>
          <w:p w14:paraId="1DEC10BE" w14:textId="0D07B317" w:rsidR="007E6CB5" w:rsidRPr="007E6CB5" w:rsidRDefault="00E65114"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92" w:type="dxa"/>
            <w:noWrap/>
            <w:vAlign w:val="center"/>
            <w:hideMark/>
          </w:tcPr>
          <w:p w14:paraId="044B06FE" w14:textId="563A6002"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c>
          <w:tcPr>
            <w:tcW w:w="1672" w:type="dxa"/>
            <w:gridSpan w:val="2"/>
            <w:noWrap/>
            <w:vAlign w:val="center"/>
            <w:hideMark/>
          </w:tcPr>
          <w:p w14:paraId="4D57FA11" w14:textId="7AC647C6" w:rsidR="007E6CB5" w:rsidRPr="007E6CB5" w:rsidRDefault="00E65114"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11EDD12F"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w:t>
            </w:r>
            <w:r w:rsidR="00E65114">
              <w:rPr>
                <w:rFonts w:ascii="Arial" w:eastAsia="Times New Roman" w:hAnsi="Arial" w:cs="Arial"/>
                <w:color w:val="000000"/>
                <w:sz w:val="20"/>
                <w:szCs w:val="20"/>
                <w:lang w:eastAsia="tr-TR"/>
              </w:rPr>
              <w:t>0</w:t>
            </w:r>
            <w:r>
              <w:rPr>
                <w:rFonts w:ascii="Arial" w:eastAsia="Times New Roman" w:hAnsi="Arial" w:cs="Arial"/>
                <w:color w:val="000000"/>
                <w:sz w:val="20"/>
                <w:szCs w:val="20"/>
                <w:lang w:eastAsia="tr-TR"/>
              </w:rPr>
              <w:t>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706FC856" w:rsidR="00E65114" w:rsidRPr="00E937DF" w:rsidRDefault="00E65114" w:rsidP="00E65114">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6,7</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4074"/>
        <w:gridCol w:w="3673"/>
      </w:tblGrid>
      <w:tr w:rsidR="00E86EEE" w:rsidRPr="00BA7902" w14:paraId="19953134" w14:textId="77777777" w:rsidTr="00E86EEE">
        <w:trPr>
          <w:trHeight w:val="397"/>
        </w:trPr>
        <w:tc>
          <w:tcPr>
            <w:tcW w:w="1484" w:type="pct"/>
            <w:vAlign w:val="center"/>
          </w:tcPr>
          <w:p w14:paraId="0E810C33" w14:textId="77777777" w:rsidR="00E86EEE" w:rsidRPr="00BA7902" w:rsidRDefault="00E86EEE" w:rsidP="00F2104E">
            <w:pPr>
              <w:spacing w:after="0" w:line="240" w:lineRule="auto"/>
              <w:rPr>
                <w:b/>
                <w:bCs/>
              </w:rPr>
            </w:pPr>
            <w:r w:rsidRPr="00BA7902">
              <w:rPr>
                <w:b/>
                <w:bCs/>
              </w:rPr>
              <w:t>Eğitim Etkinliğinin Adı</w:t>
            </w:r>
          </w:p>
        </w:tc>
        <w:tc>
          <w:tcPr>
            <w:tcW w:w="1849" w:type="pct"/>
            <w:vAlign w:val="center"/>
          </w:tcPr>
          <w:p w14:paraId="07BDCAEF" w14:textId="77777777" w:rsidR="00E86EEE" w:rsidRPr="00BA7902" w:rsidRDefault="00E86EEE" w:rsidP="00F2104E">
            <w:pPr>
              <w:spacing w:after="0" w:line="240" w:lineRule="auto"/>
              <w:jc w:val="center"/>
              <w:rPr>
                <w:b/>
                <w:bCs/>
              </w:rPr>
            </w:pPr>
            <w:r w:rsidRPr="00BA7902">
              <w:rPr>
                <w:b/>
                <w:bCs/>
              </w:rPr>
              <w:t>Öğrenme Yöntemi</w:t>
            </w:r>
          </w:p>
        </w:tc>
        <w:tc>
          <w:tcPr>
            <w:tcW w:w="1667" w:type="pct"/>
            <w:vAlign w:val="center"/>
          </w:tcPr>
          <w:p w14:paraId="171EF477" w14:textId="77777777" w:rsidR="00E86EEE" w:rsidRPr="00BA7902" w:rsidRDefault="00E86EEE" w:rsidP="00F2104E">
            <w:pPr>
              <w:spacing w:after="0" w:line="240" w:lineRule="auto"/>
              <w:jc w:val="center"/>
              <w:rPr>
                <w:b/>
                <w:bCs/>
              </w:rPr>
            </w:pPr>
            <w:r w:rsidRPr="00BA7902">
              <w:rPr>
                <w:b/>
                <w:bCs/>
              </w:rPr>
              <w:t>Uzman Onayı</w:t>
            </w:r>
          </w:p>
        </w:tc>
      </w:tr>
      <w:tr w:rsidR="00E86EEE" w:rsidRPr="00BA7902" w14:paraId="7EED1B9B" w14:textId="77777777" w:rsidTr="00E86EEE">
        <w:trPr>
          <w:trHeight w:val="567"/>
        </w:trPr>
        <w:tc>
          <w:tcPr>
            <w:tcW w:w="1484" w:type="pct"/>
            <w:vAlign w:val="center"/>
          </w:tcPr>
          <w:p w14:paraId="0B8D65AB" w14:textId="77777777" w:rsidR="00E86EEE" w:rsidRPr="00BA7902" w:rsidRDefault="00E86EEE" w:rsidP="00F2104E">
            <w:pPr>
              <w:spacing w:after="0" w:line="240" w:lineRule="auto"/>
            </w:pPr>
            <w:r w:rsidRPr="00BA7902">
              <w:t>Depresyon ve yas</w:t>
            </w:r>
          </w:p>
        </w:tc>
        <w:tc>
          <w:tcPr>
            <w:tcW w:w="1849" w:type="pct"/>
            <w:vAlign w:val="center"/>
          </w:tcPr>
          <w:p w14:paraId="4A82196D" w14:textId="77777777" w:rsidR="00E86EEE" w:rsidRPr="00BA7902" w:rsidRDefault="00E86EEE" w:rsidP="00F2104E">
            <w:pPr>
              <w:spacing w:after="0" w:line="240" w:lineRule="auto"/>
              <w:jc w:val="center"/>
            </w:pPr>
            <w:r w:rsidRPr="00BA7902">
              <w:t>Olgu temelli interaktif tartışma/ Sunum yapma/ Derse katılım</w:t>
            </w:r>
          </w:p>
        </w:tc>
        <w:tc>
          <w:tcPr>
            <w:tcW w:w="1667" w:type="pct"/>
            <w:vAlign w:val="center"/>
          </w:tcPr>
          <w:p w14:paraId="7C164F4C" w14:textId="77777777" w:rsidR="00E86EEE" w:rsidRPr="00BA7902" w:rsidRDefault="00E86EEE" w:rsidP="00F2104E">
            <w:pPr>
              <w:spacing w:after="0" w:line="240" w:lineRule="auto"/>
              <w:jc w:val="center"/>
            </w:pPr>
          </w:p>
        </w:tc>
      </w:tr>
      <w:tr w:rsidR="00E86EEE" w:rsidRPr="00BA7902" w14:paraId="7FDA3037" w14:textId="77777777" w:rsidTr="00E86EEE">
        <w:trPr>
          <w:trHeight w:val="567"/>
        </w:trPr>
        <w:tc>
          <w:tcPr>
            <w:tcW w:w="1484" w:type="pct"/>
            <w:vAlign w:val="center"/>
          </w:tcPr>
          <w:p w14:paraId="6948F308" w14:textId="77777777" w:rsidR="00E86EEE" w:rsidRPr="00BA7902" w:rsidRDefault="00E86EEE" w:rsidP="00F2104E">
            <w:pPr>
              <w:spacing w:after="0" w:line="240" w:lineRule="auto"/>
            </w:pPr>
            <w:r w:rsidRPr="00BA7902">
              <w:t>Psikotik durumlar</w:t>
            </w:r>
          </w:p>
        </w:tc>
        <w:tc>
          <w:tcPr>
            <w:tcW w:w="1849" w:type="pct"/>
            <w:vAlign w:val="center"/>
          </w:tcPr>
          <w:p w14:paraId="2EA05F23" w14:textId="77777777" w:rsidR="00E86EEE" w:rsidRPr="00BA7902" w:rsidRDefault="00E86EEE" w:rsidP="00F2104E">
            <w:pPr>
              <w:spacing w:after="0" w:line="240" w:lineRule="auto"/>
              <w:jc w:val="center"/>
            </w:pPr>
            <w:r w:rsidRPr="00BA7902">
              <w:t>“</w:t>
            </w:r>
          </w:p>
        </w:tc>
        <w:tc>
          <w:tcPr>
            <w:tcW w:w="1667" w:type="pct"/>
          </w:tcPr>
          <w:p w14:paraId="596E8466" w14:textId="77777777" w:rsidR="00E86EEE" w:rsidRPr="00BA7902" w:rsidRDefault="00E86EEE" w:rsidP="00F2104E">
            <w:pPr>
              <w:spacing w:after="0" w:line="240" w:lineRule="auto"/>
            </w:pPr>
          </w:p>
        </w:tc>
      </w:tr>
      <w:tr w:rsidR="00E86EEE" w:rsidRPr="00BA7902" w14:paraId="48165D3F" w14:textId="77777777" w:rsidTr="00E86EEE">
        <w:trPr>
          <w:trHeight w:val="567"/>
        </w:trPr>
        <w:tc>
          <w:tcPr>
            <w:tcW w:w="1484" w:type="pct"/>
            <w:vAlign w:val="center"/>
          </w:tcPr>
          <w:p w14:paraId="7078B526" w14:textId="77777777" w:rsidR="00E86EEE" w:rsidRPr="00BA7902" w:rsidRDefault="00E86EEE" w:rsidP="00F2104E">
            <w:pPr>
              <w:spacing w:after="0" w:line="240" w:lineRule="auto"/>
            </w:pPr>
            <w:r w:rsidRPr="00BA7902">
              <w:t>Alkol ve madde kullanım sorunları</w:t>
            </w:r>
          </w:p>
        </w:tc>
        <w:tc>
          <w:tcPr>
            <w:tcW w:w="1849" w:type="pct"/>
            <w:vAlign w:val="center"/>
          </w:tcPr>
          <w:p w14:paraId="61CA66B8" w14:textId="77777777" w:rsidR="00E86EEE" w:rsidRPr="00BA7902" w:rsidRDefault="00E86EEE" w:rsidP="00F2104E">
            <w:pPr>
              <w:spacing w:after="0" w:line="240" w:lineRule="auto"/>
              <w:jc w:val="center"/>
            </w:pPr>
            <w:r w:rsidRPr="00BA7902">
              <w:t>“</w:t>
            </w:r>
          </w:p>
        </w:tc>
        <w:tc>
          <w:tcPr>
            <w:tcW w:w="1667" w:type="pct"/>
          </w:tcPr>
          <w:p w14:paraId="2CD37AAF" w14:textId="77777777" w:rsidR="00E86EEE" w:rsidRPr="00BA7902" w:rsidRDefault="00E86EEE" w:rsidP="00F2104E">
            <w:pPr>
              <w:spacing w:after="0" w:line="240" w:lineRule="auto"/>
            </w:pPr>
          </w:p>
        </w:tc>
      </w:tr>
      <w:tr w:rsidR="00E86EEE" w:rsidRPr="00BA7902" w14:paraId="7D2F0D03" w14:textId="77777777" w:rsidTr="00E86EEE">
        <w:trPr>
          <w:trHeight w:val="567"/>
        </w:trPr>
        <w:tc>
          <w:tcPr>
            <w:tcW w:w="1484" w:type="pct"/>
            <w:vAlign w:val="center"/>
          </w:tcPr>
          <w:p w14:paraId="1D041347" w14:textId="77777777" w:rsidR="00E86EEE" w:rsidRPr="00BA7902" w:rsidRDefault="00E86EEE" w:rsidP="00F2104E">
            <w:pPr>
              <w:spacing w:after="0" w:line="240" w:lineRule="auto"/>
            </w:pPr>
            <w:r w:rsidRPr="00BA7902">
              <w:t>Psikiyatrik durumlarda bedensel belirtiler</w:t>
            </w:r>
          </w:p>
        </w:tc>
        <w:tc>
          <w:tcPr>
            <w:tcW w:w="1849" w:type="pct"/>
            <w:vAlign w:val="center"/>
          </w:tcPr>
          <w:p w14:paraId="40645905" w14:textId="77777777" w:rsidR="00E86EEE" w:rsidRPr="00BA7902" w:rsidRDefault="00E86EEE" w:rsidP="00F2104E">
            <w:pPr>
              <w:spacing w:after="0" w:line="240" w:lineRule="auto"/>
              <w:jc w:val="center"/>
            </w:pPr>
          </w:p>
        </w:tc>
        <w:tc>
          <w:tcPr>
            <w:tcW w:w="1667" w:type="pct"/>
          </w:tcPr>
          <w:p w14:paraId="64B7E091" w14:textId="77777777" w:rsidR="00E86EEE" w:rsidRPr="00BA7902" w:rsidRDefault="00E86EEE" w:rsidP="00F2104E">
            <w:pPr>
              <w:spacing w:after="0" w:line="240" w:lineRule="auto"/>
            </w:pPr>
          </w:p>
        </w:tc>
      </w:tr>
      <w:tr w:rsidR="00E86EEE" w:rsidRPr="00BA7902" w14:paraId="50448E04" w14:textId="77777777" w:rsidTr="00E86EEE">
        <w:trPr>
          <w:trHeight w:val="567"/>
        </w:trPr>
        <w:tc>
          <w:tcPr>
            <w:tcW w:w="1484" w:type="pct"/>
            <w:vAlign w:val="center"/>
          </w:tcPr>
          <w:p w14:paraId="11133357" w14:textId="77777777" w:rsidR="00E86EEE" w:rsidRPr="00BA7902" w:rsidRDefault="00E86EEE" w:rsidP="00F2104E">
            <w:pPr>
              <w:spacing w:after="0" w:line="240" w:lineRule="auto"/>
            </w:pPr>
            <w:r w:rsidRPr="00BA7902">
              <w:t>Kaygı, bunaltı</w:t>
            </w:r>
          </w:p>
        </w:tc>
        <w:tc>
          <w:tcPr>
            <w:tcW w:w="1849" w:type="pct"/>
            <w:vAlign w:val="center"/>
          </w:tcPr>
          <w:p w14:paraId="28A53ED7" w14:textId="77777777" w:rsidR="00E86EEE" w:rsidRPr="00BA7902" w:rsidRDefault="00E86EEE" w:rsidP="00F2104E">
            <w:pPr>
              <w:spacing w:after="0" w:line="240" w:lineRule="auto"/>
              <w:jc w:val="center"/>
            </w:pPr>
            <w:r w:rsidRPr="00BA7902">
              <w:t>“</w:t>
            </w:r>
          </w:p>
        </w:tc>
        <w:tc>
          <w:tcPr>
            <w:tcW w:w="1667" w:type="pct"/>
          </w:tcPr>
          <w:p w14:paraId="6668745A" w14:textId="77777777" w:rsidR="00E86EEE" w:rsidRPr="00BA7902" w:rsidRDefault="00E86EEE" w:rsidP="00F2104E">
            <w:pPr>
              <w:spacing w:after="0" w:line="240" w:lineRule="auto"/>
            </w:pPr>
          </w:p>
        </w:tc>
      </w:tr>
      <w:tr w:rsidR="00E86EEE" w:rsidRPr="00BA7902" w14:paraId="5E87135B" w14:textId="77777777" w:rsidTr="00E86EEE">
        <w:trPr>
          <w:trHeight w:val="567"/>
        </w:trPr>
        <w:tc>
          <w:tcPr>
            <w:tcW w:w="1484" w:type="pct"/>
            <w:vAlign w:val="center"/>
          </w:tcPr>
          <w:p w14:paraId="710909D0" w14:textId="77777777" w:rsidR="00E86EEE" w:rsidRPr="00BA7902" w:rsidRDefault="00E86EEE" w:rsidP="00F2104E">
            <w:pPr>
              <w:spacing w:after="0" w:line="240" w:lineRule="auto"/>
            </w:pPr>
            <w:r w:rsidRPr="00BA7902">
              <w:t>İntihar</w:t>
            </w:r>
          </w:p>
        </w:tc>
        <w:tc>
          <w:tcPr>
            <w:tcW w:w="1849" w:type="pct"/>
            <w:vAlign w:val="center"/>
          </w:tcPr>
          <w:p w14:paraId="02CA7304" w14:textId="77777777" w:rsidR="00E86EEE" w:rsidRPr="00BA7902" w:rsidRDefault="00E86EEE" w:rsidP="00F2104E">
            <w:pPr>
              <w:spacing w:after="0" w:line="240" w:lineRule="auto"/>
              <w:jc w:val="center"/>
            </w:pPr>
            <w:r w:rsidRPr="00BA7902">
              <w:t>“</w:t>
            </w:r>
          </w:p>
        </w:tc>
        <w:tc>
          <w:tcPr>
            <w:tcW w:w="1667" w:type="pct"/>
          </w:tcPr>
          <w:p w14:paraId="2BAB1D12" w14:textId="77777777" w:rsidR="00E86EEE" w:rsidRPr="00BA7902" w:rsidRDefault="00E86EEE" w:rsidP="00F2104E">
            <w:pPr>
              <w:spacing w:after="0" w:line="240" w:lineRule="auto"/>
            </w:pPr>
          </w:p>
        </w:tc>
      </w:tr>
      <w:tr w:rsidR="00E86EEE" w:rsidRPr="00BA7902" w14:paraId="5C67210C" w14:textId="77777777" w:rsidTr="00E86EEE">
        <w:trPr>
          <w:trHeight w:val="567"/>
        </w:trPr>
        <w:tc>
          <w:tcPr>
            <w:tcW w:w="1484" w:type="pct"/>
            <w:vAlign w:val="center"/>
          </w:tcPr>
          <w:p w14:paraId="7EFE7667" w14:textId="77777777" w:rsidR="00E86EEE" w:rsidRPr="00BA7902" w:rsidRDefault="00E86EEE" w:rsidP="00F2104E">
            <w:pPr>
              <w:spacing w:after="0" w:line="240" w:lineRule="auto"/>
            </w:pPr>
            <w:r w:rsidRPr="00BA7902">
              <w:t>Bilinç ve bilişsel işlevlerde bozulma</w:t>
            </w:r>
          </w:p>
        </w:tc>
        <w:tc>
          <w:tcPr>
            <w:tcW w:w="1849" w:type="pct"/>
            <w:vAlign w:val="center"/>
          </w:tcPr>
          <w:p w14:paraId="03114049" w14:textId="77777777" w:rsidR="00E86EEE" w:rsidRPr="00BA7902" w:rsidRDefault="00E86EEE" w:rsidP="00F2104E">
            <w:pPr>
              <w:spacing w:after="0" w:line="240" w:lineRule="auto"/>
              <w:jc w:val="center"/>
            </w:pPr>
            <w:r w:rsidRPr="00BA7902">
              <w:t>“</w:t>
            </w:r>
          </w:p>
        </w:tc>
        <w:tc>
          <w:tcPr>
            <w:tcW w:w="1667" w:type="pct"/>
          </w:tcPr>
          <w:p w14:paraId="47DBF587" w14:textId="77777777" w:rsidR="00E86EEE" w:rsidRPr="00BA7902" w:rsidRDefault="00E86EEE" w:rsidP="00F2104E">
            <w:pPr>
              <w:spacing w:after="0" w:line="240" w:lineRule="auto"/>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2B2352" w:rsidRPr="00BA7902" w14:paraId="1E922444" w14:textId="77777777" w:rsidTr="002B2352">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645CA22F" w14:textId="77777777" w:rsidR="002B2352" w:rsidRPr="00BA7902" w:rsidRDefault="002B2352" w:rsidP="00F2104E">
            <w:r w:rsidRPr="00BA7902">
              <w:t>Sıra</w:t>
            </w:r>
          </w:p>
        </w:tc>
        <w:tc>
          <w:tcPr>
            <w:tcW w:w="4089" w:type="pct"/>
            <w:vAlign w:val="bottom"/>
          </w:tcPr>
          <w:p w14:paraId="50C6CCD9" w14:textId="77777777" w:rsidR="002B2352" w:rsidRPr="00BA7902" w:rsidRDefault="002B2352"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75AD909F" w14:textId="77777777" w:rsidR="002B2352" w:rsidRPr="00BA7902" w:rsidRDefault="002B2352"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2B2352" w:rsidRPr="00BA7902" w14:paraId="224BBA08"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7860BF5" w14:textId="77777777" w:rsidR="002B2352" w:rsidRPr="00BA7902" w:rsidRDefault="002B2352" w:rsidP="00F2104E">
            <w:r w:rsidRPr="00BA7902">
              <w:t>1</w:t>
            </w:r>
          </w:p>
        </w:tc>
        <w:tc>
          <w:tcPr>
            <w:tcW w:w="4089" w:type="pct"/>
            <w:vAlign w:val="center"/>
          </w:tcPr>
          <w:p w14:paraId="1C85AC3E"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rsidRPr="00CB2492">
              <w:t>Genel ve soruna yönelik öykü alma</w:t>
            </w:r>
          </w:p>
        </w:tc>
        <w:tc>
          <w:tcPr>
            <w:tcW w:w="560" w:type="pct"/>
            <w:vAlign w:val="center"/>
          </w:tcPr>
          <w:p w14:paraId="4F2D9220"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10</w:t>
            </w:r>
          </w:p>
        </w:tc>
      </w:tr>
      <w:tr w:rsidR="002B2352" w:rsidRPr="00BA7902" w14:paraId="0CAE0EE2" w14:textId="77777777" w:rsidTr="002B2352">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E2C87AB" w14:textId="77777777" w:rsidR="002B2352" w:rsidRPr="00BA7902" w:rsidRDefault="002B2352" w:rsidP="00F2104E">
            <w:r w:rsidRPr="00BA7902">
              <w:t>2</w:t>
            </w:r>
          </w:p>
        </w:tc>
        <w:tc>
          <w:tcPr>
            <w:tcW w:w="4089" w:type="pct"/>
            <w:vAlign w:val="center"/>
          </w:tcPr>
          <w:p w14:paraId="1D5D7EE5" w14:textId="77777777" w:rsidR="002B2352" w:rsidRPr="00BA7902" w:rsidRDefault="002B2352" w:rsidP="00F2104E">
            <w:pPr>
              <w:cnfStyle w:val="000000000000" w:firstRow="0" w:lastRow="0" w:firstColumn="0" w:lastColumn="0" w:oddVBand="0" w:evenVBand="0" w:oddHBand="0" w:evenHBand="0" w:firstRowFirstColumn="0" w:firstRowLastColumn="0" w:lastRowFirstColumn="0" w:lastRowLastColumn="0"/>
            </w:pPr>
            <w:r w:rsidRPr="00CB2492">
              <w:t>Mental durum değerlendirme</w:t>
            </w:r>
          </w:p>
        </w:tc>
        <w:tc>
          <w:tcPr>
            <w:tcW w:w="560" w:type="pct"/>
            <w:vAlign w:val="center"/>
          </w:tcPr>
          <w:p w14:paraId="26D9CD84" w14:textId="77777777" w:rsidR="002B2352" w:rsidRPr="00BA7902" w:rsidRDefault="002B2352" w:rsidP="00F2104E">
            <w:pPr>
              <w:jc w:val="center"/>
              <w:cnfStyle w:val="000000000000" w:firstRow="0" w:lastRow="0" w:firstColumn="0" w:lastColumn="0" w:oddVBand="0" w:evenVBand="0" w:oddHBand="0" w:evenHBand="0" w:firstRowFirstColumn="0" w:firstRowLastColumn="0" w:lastRowFirstColumn="0" w:lastRowLastColumn="0"/>
            </w:pPr>
            <w:r>
              <w:t>5</w:t>
            </w:r>
          </w:p>
        </w:tc>
      </w:tr>
      <w:tr w:rsidR="002B2352" w:rsidRPr="00BA7902" w14:paraId="303A17C2"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C7DA3FC" w14:textId="77777777" w:rsidR="002B2352" w:rsidRPr="00BA7902" w:rsidRDefault="002B2352" w:rsidP="00F2104E">
            <w:r w:rsidRPr="00BA7902">
              <w:t>3</w:t>
            </w:r>
          </w:p>
        </w:tc>
        <w:tc>
          <w:tcPr>
            <w:tcW w:w="4089" w:type="pct"/>
            <w:vAlign w:val="center"/>
          </w:tcPr>
          <w:p w14:paraId="4B08B0A5"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rsidRPr="00CB2492">
              <w:t>Psikiyatrik öykü alma</w:t>
            </w:r>
          </w:p>
        </w:tc>
        <w:tc>
          <w:tcPr>
            <w:tcW w:w="560" w:type="pct"/>
            <w:vAlign w:val="center"/>
          </w:tcPr>
          <w:p w14:paraId="276D8954"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10</w:t>
            </w:r>
          </w:p>
        </w:tc>
      </w:tr>
      <w:tr w:rsidR="002B2352" w:rsidRPr="00BA7902" w14:paraId="12052C3E" w14:textId="77777777" w:rsidTr="002B2352">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FAE48D1" w14:textId="77777777" w:rsidR="002B2352" w:rsidRPr="00BA7902" w:rsidRDefault="002B2352" w:rsidP="00F2104E">
            <w:r w:rsidRPr="00BA7902">
              <w:t>4</w:t>
            </w:r>
          </w:p>
        </w:tc>
        <w:tc>
          <w:tcPr>
            <w:tcW w:w="4089" w:type="pct"/>
            <w:vAlign w:val="center"/>
          </w:tcPr>
          <w:p w14:paraId="1C2C3D83" w14:textId="77777777" w:rsidR="002B2352" w:rsidRPr="00BA7902" w:rsidRDefault="002B2352" w:rsidP="00F2104E">
            <w:pPr>
              <w:cnfStyle w:val="000000000000" w:firstRow="0" w:lastRow="0" w:firstColumn="0" w:lastColumn="0" w:oddVBand="0" w:evenVBand="0" w:oddHBand="0" w:evenHBand="0" w:firstRowFirstColumn="0" w:firstRowLastColumn="0" w:lastRowFirstColumn="0" w:lastRowLastColumn="0"/>
            </w:pPr>
            <w:r w:rsidRPr="00CB2492">
              <w:t>Bilinç değerlendirmesi ve ruhsal durum muayenesi</w:t>
            </w:r>
          </w:p>
        </w:tc>
        <w:tc>
          <w:tcPr>
            <w:tcW w:w="560" w:type="pct"/>
            <w:vAlign w:val="center"/>
          </w:tcPr>
          <w:p w14:paraId="68409E48" w14:textId="77777777" w:rsidR="002B2352" w:rsidRPr="00BA7902" w:rsidRDefault="002B2352" w:rsidP="00F2104E">
            <w:pPr>
              <w:jc w:val="center"/>
              <w:cnfStyle w:val="000000000000" w:firstRow="0" w:lastRow="0" w:firstColumn="0" w:lastColumn="0" w:oddVBand="0" w:evenVBand="0" w:oddHBand="0" w:evenHBand="0" w:firstRowFirstColumn="0" w:firstRowLastColumn="0" w:lastRowFirstColumn="0" w:lastRowLastColumn="0"/>
            </w:pPr>
            <w:r>
              <w:t>5</w:t>
            </w:r>
          </w:p>
        </w:tc>
      </w:tr>
      <w:tr w:rsidR="002B2352" w:rsidRPr="00BA7902" w14:paraId="59FD4841"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B7EF234" w14:textId="77777777" w:rsidR="002B2352" w:rsidRPr="00BA7902" w:rsidRDefault="002B2352" w:rsidP="00F2104E">
            <w:r w:rsidRPr="00BA7902">
              <w:t>5</w:t>
            </w:r>
          </w:p>
        </w:tc>
        <w:tc>
          <w:tcPr>
            <w:tcW w:w="4089" w:type="pct"/>
            <w:vAlign w:val="center"/>
          </w:tcPr>
          <w:p w14:paraId="001EB120"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rsidRPr="00CB2492">
              <w:t>Nörolojik muayene</w:t>
            </w:r>
          </w:p>
        </w:tc>
        <w:tc>
          <w:tcPr>
            <w:tcW w:w="560" w:type="pct"/>
            <w:vAlign w:val="center"/>
          </w:tcPr>
          <w:p w14:paraId="347DD265"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2</w:t>
            </w:r>
          </w:p>
        </w:tc>
      </w:tr>
      <w:tr w:rsidR="002B2352" w:rsidRPr="00BA7902" w14:paraId="662B1C25" w14:textId="77777777" w:rsidTr="002B2352">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4C9CC7D" w14:textId="77777777" w:rsidR="002B2352" w:rsidRPr="00BA7902" w:rsidRDefault="002B2352" w:rsidP="00F2104E">
            <w:r w:rsidRPr="00BA7902">
              <w:t>6</w:t>
            </w:r>
          </w:p>
        </w:tc>
        <w:tc>
          <w:tcPr>
            <w:tcW w:w="4089" w:type="pct"/>
            <w:vAlign w:val="center"/>
          </w:tcPr>
          <w:p w14:paraId="2CB6C050" w14:textId="77777777" w:rsidR="002B2352" w:rsidRPr="00BA7902" w:rsidRDefault="002B2352" w:rsidP="00F2104E">
            <w:pPr>
              <w:cnfStyle w:val="000000000000" w:firstRow="0" w:lastRow="0" w:firstColumn="0" w:lastColumn="0" w:oddVBand="0" w:evenVBand="0" w:oddHBand="0" w:evenHBand="0" w:firstRowFirstColumn="0" w:firstRowLastColumn="0" w:lastRowFirstColumn="0" w:lastRowLastColumn="0"/>
            </w:pPr>
            <w:r>
              <w:t>Epikriz hazırlama</w:t>
            </w:r>
          </w:p>
        </w:tc>
        <w:tc>
          <w:tcPr>
            <w:tcW w:w="560" w:type="pct"/>
            <w:vAlign w:val="center"/>
          </w:tcPr>
          <w:p w14:paraId="79FC7BED" w14:textId="77777777" w:rsidR="002B2352" w:rsidRPr="00BA7902" w:rsidRDefault="002B2352" w:rsidP="00F2104E">
            <w:pPr>
              <w:jc w:val="center"/>
              <w:cnfStyle w:val="000000000000" w:firstRow="0" w:lastRow="0" w:firstColumn="0" w:lastColumn="0" w:oddVBand="0" w:evenVBand="0" w:oddHBand="0" w:evenHBand="0" w:firstRowFirstColumn="0" w:firstRowLastColumn="0" w:lastRowFirstColumn="0" w:lastRowLastColumn="0"/>
            </w:pPr>
            <w:r>
              <w:t>2</w:t>
            </w:r>
          </w:p>
        </w:tc>
      </w:tr>
      <w:tr w:rsidR="002B2352" w:rsidRPr="00BA7902" w14:paraId="39D1D6F3"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EE3AAC2" w14:textId="77777777" w:rsidR="002B2352" w:rsidRPr="00BA7902" w:rsidRDefault="002B2352" w:rsidP="00F2104E">
            <w:r w:rsidRPr="00BA7902">
              <w:t>7</w:t>
            </w:r>
          </w:p>
        </w:tc>
        <w:tc>
          <w:tcPr>
            <w:tcW w:w="4089" w:type="pct"/>
            <w:vAlign w:val="center"/>
          </w:tcPr>
          <w:p w14:paraId="1F1A9CDC"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t>Hasta dosyası hazırlama</w:t>
            </w:r>
          </w:p>
        </w:tc>
        <w:tc>
          <w:tcPr>
            <w:tcW w:w="560" w:type="pct"/>
            <w:vAlign w:val="center"/>
          </w:tcPr>
          <w:p w14:paraId="5B00693B"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5</w:t>
            </w:r>
          </w:p>
        </w:tc>
      </w:tr>
      <w:tr w:rsidR="002B2352" w:rsidRPr="00BA7902" w14:paraId="7941FA2A" w14:textId="77777777" w:rsidTr="002B2352">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22FEBF0" w14:textId="77777777" w:rsidR="002B2352" w:rsidRPr="00BA7902" w:rsidRDefault="002B2352" w:rsidP="00F2104E">
            <w:r w:rsidRPr="00BA7902">
              <w:t>8</w:t>
            </w:r>
          </w:p>
        </w:tc>
        <w:tc>
          <w:tcPr>
            <w:tcW w:w="4089" w:type="pct"/>
            <w:vAlign w:val="center"/>
          </w:tcPr>
          <w:p w14:paraId="437B30DA" w14:textId="77777777" w:rsidR="002B2352" w:rsidRPr="00BA7902" w:rsidRDefault="002B2352" w:rsidP="00F2104E">
            <w:pPr>
              <w:cnfStyle w:val="000000000000" w:firstRow="0" w:lastRow="0" w:firstColumn="0" w:lastColumn="0" w:oddVBand="0" w:evenVBand="0" w:oddHBand="0" w:evenHBand="0" w:firstRowFirstColumn="0" w:firstRowLastColumn="0" w:lastRowFirstColumn="0" w:lastRowLastColumn="0"/>
            </w:pPr>
            <w:r w:rsidRPr="00CB2492">
              <w:t>Reçete düzenleme</w:t>
            </w:r>
          </w:p>
        </w:tc>
        <w:tc>
          <w:tcPr>
            <w:tcW w:w="560" w:type="pct"/>
            <w:vAlign w:val="center"/>
          </w:tcPr>
          <w:p w14:paraId="680DECCA" w14:textId="77777777" w:rsidR="002B2352" w:rsidRPr="00BA7902" w:rsidRDefault="002B2352" w:rsidP="00F2104E">
            <w:pPr>
              <w:jc w:val="center"/>
              <w:cnfStyle w:val="000000000000" w:firstRow="0" w:lastRow="0" w:firstColumn="0" w:lastColumn="0" w:oddVBand="0" w:evenVBand="0" w:oddHBand="0" w:evenHBand="0" w:firstRowFirstColumn="0" w:firstRowLastColumn="0" w:lastRowFirstColumn="0" w:lastRowLastColumn="0"/>
            </w:pPr>
            <w:r>
              <w:t>5</w:t>
            </w:r>
          </w:p>
        </w:tc>
      </w:tr>
      <w:tr w:rsidR="002B2352" w:rsidRPr="00BA7902" w14:paraId="19B0F464"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32715F7" w14:textId="77777777" w:rsidR="002B2352" w:rsidRPr="00BA7902" w:rsidRDefault="002B2352" w:rsidP="00F2104E">
            <w:r w:rsidRPr="00BA7902">
              <w:t>9</w:t>
            </w:r>
          </w:p>
        </w:tc>
        <w:tc>
          <w:tcPr>
            <w:tcW w:w="4089" w:type="pct"/>
            <w:vAlign w:val="center"/>
          </w:tcPr>
          <w:p w14:paraId="3D82968C"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rsidRPr="00CB2492">
              <w:t>Tarama ve tanısal amaçlı inceleme sonuçlarını yorumlama</w:t>
            </w:r>
          </w:p>
        </w:tc>
        <w:tc>
          <w:tcPr>
            <w:tcW w:w="560" w:type="pct"/>
            <w:vAlign w:val="center"/>
          </w:tcPr>
          <w:p w14:paraId="55D64F67"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5</w:t>
            </w:r>
          </w:p>
        </w:tc>
      </w:tr>
      <w:tr w:rsidR="002B2352" w:rsidRPr="00BA7902" w14:paraId="709878E9" w14:textId="77777777" w:rsidTr="002B2352">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49C6F3B" w14:textId="77777777" w:rsidR="002B2352" w:rsidRPr="00BA7902" w:rsidRDefault="002B2352" w:rsidP="00F2104E">
            <w:r w:rsidRPr="00BA7902">
              <w:t>10</w:t>
            </w:r>
          </w:p>
        </w:tc>
        <w:tc>
          <w:tcPr>
            <w:tcW w:w="4089" w:type="pct"/>
            <w:vAlign w:val="center"/>
          </w:tcPr>
          <w:p w14:paraId="7063E82C" w14:textId="77777777" w:rsidR="002B2352" w:rsidRPr="00BA7902" w:rsidRDefault="002B2352" w:rsidP="00F2104E">
            <w:pPr>
              <w:cnfStyle w:val="000000000000" w:firstRow="0" w:lastRow="0" w:firstColumn="0" w:lastColumn="0" w:oddVBand="0" w:evenVBand="0" w:oddHBand="0" w:evenHBand="0" w:firstRowFirstColumn="0" w:firstRowLastColumn="0" w:lastRowFirstColumn="0" w:lastRowLastColumn="0"/>
            </w:pPr>
            <w:r w:rsidRPr="00CB2492">
              <w:t>Acil psikiyatrik hastanın stabilizasyonunu yapma</w:t>
            </w:r>
          </w:p>
        </w:tc>
        <w:tc>
          <w:tcPr>
            <w:tcW w:w="560" w:type="pct"/>
            <w:vAlign w:val="center"/>
          </w:tcPr>
          <w:p w14:paraId="43CED399" w14:textId="77777777" w:rsidR="002B2352" w:rsidRPr="00BA7902" w:rsidRDefault="002B2352" w:rsidP="00F2104E">
            <w:pPr>
              <w:jc w:val="center"/>
              <w:cnfStyle w:val="000000000000" w:firstRow="0" w:lastRow="0" w:firstColumn="0" w:lastColumn="0" w:oddVBand="0" w:evenVBand="0" w:oddHBand="0" w:evenHBand="0" w:firstRowFirstColumn="0" w:firstRowLastColumn="0" w:lastRowFirstColumn="0" w:lastRowLastColumn="0"/>
            </w:pPr>
            <w:r>
              <w:t>2</w:t>
            </w:r>
          </w:p>
        </w:tc>
      </w:tr>
      <w:tr w:rsidR="002B2352" w:rsidRPr="00BA7902" w14:paraId="01368451"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46364CD" w14:textId="77777777" w:rsidR="002B2352" w:rsidRPr="00BA7902" w:rsidRDefault="002B2352" w:rsidP="00F2104E">
            <w:r w:rsidRPr="00BA7902">
              <w:t>11</w:t>
            </w:r>
          </w:p>
        </w:tc>
        <w:tc>
          <w:tcPr>
            <w:tcW w:w="4089" w:type="pct"/>
            <w:vAlign w:val="center"/>
          </w:tcPr>
          <w:p w14:paraId="141EE484"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t>Hukuki ehliyeti belirleyebilme</w:t>
            </w:r>
          </w:p>
        </w:tc>
        <w:tc>
          <w:tcPr>
            <w:tcW w:w="560" w:type="pct"/>
            <w:vAlign w:val="center"/>
          </w:tcPr>
          <w:p w14:paraId="00315FD8"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2</w:t>
            </w:r>
          </w:p>
        </w:tc>
      </w:tr>
      <w:tr w:rsidR="002B2352" w:rsidRPr="00BA7902" w14:paraId="3D71C7A9" w14:textId="77777777" w:rsidTr="002B2352">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37EB64D" w14:textId="77777777" w:rsidR="002B2352" w:rsidRPr="00BA7902" w:rsidRDefault="002B2352" w:rsidP="00F2104E">
            <w:r w:rsidRPr="00BA7902">
              <w:t>12</w:t>
            </w:r>
          </w:p>
        </w:tc>
        <w:tc>
          <w:tcPr>
            <w:tcW w:w="4089" w:type="pct"/>
            <w:vAlign w:val="center"/>
          </w:tcPr>
          <w:p w14:paraId="4F246387" w14:textId="77777777" w:rsidR="002B2352" w:rsidRPr="00BA7902" w:rsidRDefault="002B2352" w:rsidP="00F2104E">
            <w:pPr>
              <w:cnfStyle w:val="000000000000" w:firstRow="0" w:lastRow="0" w:firstColumn="0" w:lastColumn="0" w:oddVBand="0" w:evenVBand="0" w:oddHBand="0" w:evenHBand="0" w:firstRowFirstColumn="0" w:firstRowLastColumn="0" w:lastRowFirstColumn="0" w:lastRowLastColumn="0"/>
            </w:pPr>
            <w:r>
              <w:t>İntihar riskini belirleme</w:t>
            </w:r>
          </w:p>
        </w:tc>
        <w:tc>
          <w:tcPr>
            <w:tcW w:w="560" w:type="pct"/>
            <w:vAlign w:val="center"/>
          </w:tcPr>
          <w:p w14:paraId="420B1001" w14:textId="77777777" w:rsidR="002B2352" w:rsidRPr="00BA7902" w:rsidRDefault="002B2352" w:rsidP="00F2104E">
            <w:pPr>
              <w:jc w:val="center"/>
              <w:cnfStyle w:val="000000000000" w:firstRow="0" w:lastRow="0" w:firstColumn="0" w:lastColumn="0" w:oddVBand="0" w:evenVBand="0" w:oddHBand="0" w:evenHBand="0" w:firstRowFirstColumn="0" w:firstRowLastColumn="0" w:lastRowFirstColumn="0" w:lastRowLastColumn="0"/>
            </w:pPr>
            <w:r>
              <w:t>2</w:t>
            </w:r>
          </w:p>
        </w:tc>
      </w:tr>
      <w:tr w:rsidR="002B2352" w:rsidRPr="00BA7902" w14:paraId="21E44D16"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1057B4E" w14:textId="77777777" w:rsidR="002B2352" w:rsidRPr="00BA7902" w:rsidRDefault="002B2352" w:rsidP="00F2104E">
            <w:r w:rsidRPr="00BA7902">
              <w:t>13</w:t>
            </w:r>
          </w:p>
        </w:tc>
        <w:tc>
          <w:tcPr>
            <w:tcW w:w="4089" w:type="pct"/>
            <w:vAlign w:val="center"/>
          </w:tcPr>
          <w:p w14:paraId="5A58422A"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t>İntihara müdahale</w:t>
            </w:r>
          </w:p>
        </w:tc>
        <w:tc>
          <w:tcPr>
            <w:tcW w:w="560" w:type="pct"/>
            <w:vAlign w:val="center"/>
          </w:tcPr>
          <w:p w14:paraId="06EF3581"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2</w:t>
            </w:r>
          </w:p>
        </w:tc>
      </w:tr>
      <w:tr w:rsidR="002B2352" w:rsidRPr="00BA7902" w14:paraId="6F004052" w14:textId="77777777" w:rsidTr="002B2352">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E6E19CF" w14:textId="77777777" w:rsidR="002B2352" w:rsidRPr="00BA7902" w:rsidRDefault="002B2352" w:rsidP="00F2104E">
            <w:r w:rsidRPr="00BA7902">
              <w:t>14</w:t>
            </w:r>
          </w:p>
        </w:tc>
        <w:tc>
          <w:tcPr>
            <w:tcW w:w="4089" w:type="pct"/>
            <w:vAlign w:val="center"/>
          </w:tcPr>
          <w:p w14:paraId="70E10BB7" w14:textId="77777777" w:rsidR="002B2352" w:rsidRPr="00BA7902" w:rsidRDefault="002B2352" w:rsidP="00F2104E">
            <w:pPr>
              <w:cnfStyle w:val="000000000000" w:firstRow="0" w:lastRow="0" w:firstColumn="0" w:lastColumn="0" w:oddVBand="0" w:evenVBand="0" w:oddHBand="0" w:evenHBand="0" w:firstRowFirstColumn="0" w:firstRowLastColumn="0" w:lastRowFirstColumn="0" w:lastRowLastColumn="0"/>
            </w:pPr>
            <w:r>
              <w:t>Minimental durum muayenesi</w:t>
            </w:r>
          </w:p>
        </w:tc>
        <w:tc>
          <w:tcPr>
            <w:tcW w:w="560" w:type="pct"/>
            <w:vAlign w:val="center"/>
          </w:tcPr>
          <w:p w14:paraId="048B4C71" w14:textId="77777777" w:rsidR="002B2352" w:rsidRPr="00BA7902" w:rsidRDefault="002B2352" w:rsidP="00F2104E">
            <w:pPr>
              <w:jc w:val="center"/>
              <w:cnfStyle w:val="000000000000" w:firstRow="0" w:lastRow="0" w:firstColumn="0" w:lastColumn="0" w:oddVBand="0" w:evenVBand="0" w:oddHBand="0" w:evenHBand="0" w:firstRowFirstColumn="0" w:firstRowLastColumn="0" w:lastRowFirstColumn="0" w:lastRowLastColumn="0"/>
            </w:pPr>
            <w:r>
              <w:t>2</w:t>
            </w:r>
          </w:p>
        </w:tc>
      </w:tr>
      <w:tr w:rsidR="002B2352" w:rsidRPr="00BA7902" w14:paraId="10B3906C" w14:textId="77777777" w:rsidTr="002B2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7B08F9C" w14:textId="77777777" w:rsidR="002B2352" w:rsidRPr="00BA7902" w:rsidRDefault="002B2352" w:rsidP="00F2104E">
            <w:r w:rsidRPr="00BA7902">
              <w:lastRenderedPageBreak/>
              <w:t>15</w:t>
            </w:r>
          </w:p>
        </w:tc>
        <w:tc>
          <w:tcPr>
            <w:tcW w:w="4089" w:type="pct"/>
            <w:vAlign w:val="center"/>
          </w:tcPr>
          <w:p w14:paraId="4B823D65" w14:textId="77777777" w:rsidR="002B2352" w:rsidRPr="00BA7902" w:rsidRDefault="002B2352" w:rsidP="00F2104E">
            <w:pPr>
              <w:cnfStyle w:val="000000100000" w:firstRow="0" w:lastRow="0" w:firstColumn="0" w:lastColumn="0" w:oddVBand="0" w:evenVBand="0" w:oddHBand="1" w:evenHBand="0" w:firstRowFirstColumn="0" w:firstRowLastColumn="0" w:lastRowFirstColumn="0" w:lastRowLastColumn="0"/>
            </w:pPr>
            <w:r>
              <w:t>Akılcı ilaç kullanımı</w:t>
            </w:r>
          </w:p>
        </w:tc>
        <w:tc>
          <w:tcPr>
            <w:tcW w:w="560" w:type="pct"/>
            <w:vAlign w:val="center"/>
          </w:tcPr>
          <w:p w14:paraId="5E7A30EB" w14:textId="77777777" w:rsidR="002B2352" w:rsidRPr="00BA7902" w:rsidRDefault="002B2352" w:rsidP="00F2104E">
            <w:pPr>
              <w:jc w:val="center"/>
              <w:cnfStyle w:val="000000100000" w:firstRow="0" w:lastRow="0" w:firstColumn="0" w:lastColumn="0" w:oddVBand="0" w:evenVBand="0" w:oddHBand="1" w:evenHBand="0" w:firstRowFirstColumn="0" w:firstRowLastColumn="0" w:lastRowFirstColumn="0" w:lastRowLastColumn="0"/>
            </w:pPr>
            <w:r>
              <w:t>1</w:t>
            </w:r>
          </w:p>
        </w:tc>
      </w:tr>
    </w:tbl>
    <w:p w14:paraId="457C0476" w14:textId="75409502" w:rsidR="000D17AB" w:rsidRDefault="000D17AB" w:rsidP="000D17AB">
      <w:pPr>
        <w:spacing w:before="240" w:line="240" w:lineRule="auto"/>
        <w:ind w:firstLine="708"/>
        <w:jc w:val="both"/>
        <w:rPr>
          <w:rFonts w:ascii="Calibri" w:eastAsia="Calibri" w:hAnsi="Calibri" w:cs="Times New Roman"/>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0D17AB" w:rsidRPr="000D17AB" w14:paraId="267412A1" w14:textId="77777777" w:rsidTr="000D17AB">
        <w:trPr>
          <w:trHeight w:val="397"/>
        </w:trPr>
        <w:tc>
          <w:tcPr>
            <w:tcW w:w="2422" w:type="pct"/>
            <w:vAlign w:val="center"/>
          </w:tcPr>
          <w:p w14:paraId="335997DE"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Tutum ve Davranışlar</w:t>
            </w:r>
          </w:p>
        </w:tc>
        <w:tc>
          <w:tcPr>
            <w:tcW w:w="1251" w:type="pct"/>
            <w:vAlign w:val="center"/>
          </w:tcPr>
          <w:p w14:paraId="0F23F705"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Öğrenim Yöntemi</w:t>
            </w:r>
          </w:p>
        </w:tc>
        <w:tc>
          <w:tcPr>
            <w:tcW w:w="1326" w:type="pct"/>
            <w:vAlign w:val="center"/>
          </w:tcPr>
          <w:p w14:paraId="71C82659" w14:textId="77777777" w:rsidR="000D17AB" w:rsidRPr="000D17AB" w:rsidRDefault="000D17AB" w:rsidP="000D17AB">
            <w:pPr>
              <w:spacing w:after="0" w:line="240" w:lineRule="auto"/>
              <w:ind w:left="37"/>
              <w:jc w:val="center"/>
              <w:rPr>
                <w:rFonts w:ascii="Calibri" w:eastAsia="Calibri" w:hAnsi="Calibri" w:cs="Times New Roman"/>
                <w:b/>
                <w:bCs/>
              </w:rPr>
            </w:pPr>
            <w:r w:rsidRPr="000D17AB">
              <w:rPr>
                <w:rFonts w:ascii="Calibri" w:eastAsia="Calibri" w:hAnsi="Calibri" w:cs="Times New Roman"/>
                <w:b/>
                <w:bCs/>
              </w:rPr>
              <w:t>Değerlendirme</w:t>
            </w:r>
          </w:p>
        </w:tc>
      </w:tr>
      <w:tr w:rsidR="000D17AB" w:rsidRPr="000D17AB" w14:paraId="41788592" w14:textId="77777777" w:rsidTr="000D17AB">
        <w:tc>
          <w:tcPr>
            <w:tcW w:w="5000" w:type="pct"/>
            <w:gridSpan w:val="3"/>
            <w:shd w:val="clear" w:color="auto" w:fill="F2F2F2"/>
          </w:tcPr>
          <w:p w14:paraId="4DFB6C5A"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İletişim</w:t>
            </w:r>
          </w:p>
        </w:tc>
      </w:tr>
      <w:tr w:rsidR="000D17AB" w:rsidRPr="000D17AB" w14:paraId="7A9B0305" w14:textId="77777777" w:rsidTr="000D17AB">
        <w:trPr>
          <w:trHeight w:val="680"/>
        </w:trPr>
        <w:tc>
          <w:tcPr>
            <w:tcW w:w="2422" w:type="pct"/>
            <w:vAlign w:val="center"/>
          </w:tcPr>
          <w:p w14:paraId="47A919D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 ile profesyonel iletişim kurar.</w:t>
            </w:r>
          </w:p>
        </w:tc>
        <w:tc>
          <w:tcPr>
            <w:tcW w:w="1251" w:type="pct"/>
            <w:vAlign w:val="center"/>
          </w:tcPr>
          <w:p w14:paraId="3D50305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85BED3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9A784B6" w14:textId="77777777" w:rsidR="000D17AB" w:rsidRPr="000D17AB" w:rsidRDefault="000D17AB" w:rsidP="000D17AB">
            <w:pPr>
              <w:spacing w:after="0" w:line="240" w:lineRule="auto"/>
              <w:rPr>
                <w:rFonts w:ascii="Calibri" w:eastAsia="Calibri" w:hAnsi="Calibri" w:cs="Times New Roman"/>
              </w:rPr>
            </w:pPr>
          </w:p>
        </w:tc>
      </w:tr>
      <w:tr w:rsidR="000D17AB" w:rsidRPr="000D17AB" w14:paraId="35190B53" w14:textId="77777777" w:rsidTr="000D17AB">
        <w:trPr>
          <w:trHeight w:val="680"/>
        </w:trPr>
        <w:tc>
          <w:tcPr>
            <w:tcW w:w="2422" w:type="pct"/>
            <w:vAlign w:val="center"/>
          </w:tcPr>
          <w:p w14:paraId="27CFCCE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yakınlarından doğru ve geçerli bilgi edinir, kaydeder ve sentezler.</w:t>
            </w:r>
          </w:p>
        </w:tc>
        <w:tc>
          <w:tcPr>
            <w:tcW w:w="1251" w:type="pct"/>
            <w:vAlign w:val="center"/>
          </w:tcPr>
          <w:p w14:paraId="69F49DF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85C398F" w14:textId="77777777" w:rsidR="000D17AB" w:rsidRPr="000D17AB" w:rsidRDefault="000D17AB" w:rsidP="000D17AB">
            <w:pPr>
              <w:spacing w:after="0" w:line="240" w:lineRule="auto"/>
              <w:rPr>
                <w:rFonts w:ascii="Calibri" w:eastAsia="Calibri" w:hAnsi="Calibri" w:cs="Times New Roman"/>
              </w:rPr>
            </w:pPr>
          </w:p>
        </w:tc>
      </w:tr>
      <w:tr w:rsidR="000D17AB" w:rsidRPr="000D17AB" w14:paraId="7B932B32" w14:textId="77777777" w:rsidTr="000D17AB">
        <w:trPr>
          <w:trHeight w:val="680"/>
        </w:trPr>
        <w:tc>
          <w:tcPr>
            <w:tcW w:w="2422" w:type="pct"/>
            <w:vAlign w:val="center"/>
          </w:tcPr>
          <w:p w14:paraId="1CD449F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bakımı ile ilgili hedefleri ve planları, hasta ve hasta yakınları ile paylaşır, onam alır.</w:t>
            </w:r>
          </w:p>
        </w:tc>
        <w:tc>
          <w:tcPr>
            <w:tcW w:w="1251" w:type="pct"/>
            <w:vAlign w:val="center"/>
          </w:tcPr>
          <w:p w14:paraId="17266844"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377AC2E2" w14:textId="77777777" w:rsidR="000D17AB" w:rsidRPr="000D17AB" w:rsidRDefault="000D17AB" w:rsidP="000D17AB">
            <w:pPr>
              <w:spacing w:after="0" w:line="240" w:lineRule="auto"/>
              <w:rPr>
                <w:rFonts w:ascii="Calibri" w:eastAsia="Calibri" w:hAnsi="Calibri" w:cs="Times New Roman"/>
              </w:rPr>
            </w:pPr>
          </w:p>
        </w:tc>
      </w:tr>
      <w:tr w:rsidR="000D17AB" w:rsidRPr="000D17AB" w14:paraId="36AC543E" w14:textId="77777777" w:rsidTr="000D17AB">
        <w:trPr>
          <w:trHeight w:val="680"/>
        </w:trPr>
        <w:tc>
          <w:tcPr>
            <w:tcW w:w="2422" w:type="pct"/>
            <w:vAlign w:val="center"/>
          </w:tcPr>
          <w:p w14:paraId="57ED07D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 planlarının geliştirilmesi sürecine hasta ve hasta yakınlarının katılımını teşvik eder.</w:t>
            </w:r>
          </w:p>
        </w:tc>
        <w:tc>
          <w:tcPr>
            <w:tcW w:w="1251" w:type="pct"/>
            <w:vAlign w:val="center"/>
          </w:tcPr>
          <w:p w14:paraId="3B5375F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0BE04B10" w14:textId="77777777" w:rsidR="000D17AB" w:rsidRPr="000D17AB" w:rsidRDefault="000D17AB" w:rsidP="000D17AB">
            <w:pPr>
              <w:spacing w:after="0" w:line="240" w:lineRule="auto"/>
              <w:rPr>
                <w:rFonts w:ascii="Calibri" w:eastAsia="Calibri" w:hAnsi="Calibri" w:cs="Times New Roman"/>
              </w:rPr>
            </w:pPr>
          </w:p>
        </w:tc>
      </w:tr>
      <w:tr w:rsidR="000D17AB" w:rsidRPr="000D17AB" w14:paraId="52E0BB2F" w14:textId="77777777" w:rsidTr="000D17AB">
        <w:trPr>
          <w:trHeight w:val="680"/>
        </w:trPr>
        <w:tc>
          <w:tcPr>
            <w:tcW w:w="2422" w:type="pct"/>
            <w:vAlign w:val="center"/>
          </w:tcPr>
          <w:p w14:paraId="0C28A78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Tıbbi görüşmelere ilişkin yazılı ve elektronik bilgileri belgeler ve uygun şekilde paylaşır.</w:t>
            </w:r>
          </w:p>
        </w:tc>
        <w:tc>
          <w:tcPr>
            <w:tcW w:w="1251" w:type="pct"/>
            <w:vAlign w:val="center"/>
          </w:tcPr>
          <w:p w14:paraId="0EB02A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1769DA19" w14:textId="77777777" w:rsidR="000D17AB" w:rsidRPr="000D17AB" w:rsidRDefault="000D17AB" w:rsidP="000D17AB">
            <w:pPr>
              <w:spacing w:after="0" w:line="240" w:lineRule="auto"/>
              <w:rPr>
                <w:rFonts w:ascii="Calibri" w:eastAsia="Calibri" w:hAnsi="Calibri" w:cs="Times New Roman"/>
              </w:rPr>
            </w:pPr>
          </w:p>
        </w:tc>
      </w:tr>
      <w:tr w:rsidR="000D17AB" w:rsidRPr="000D17AB" w14:paraId="3F0E41E2" w14:textId="77777777" w:rsidTr="000D17AB">
        <w:trPr>
          <w:trHeight w:val="680"/>
        </w:trPr>
        <w:tc>
          <w:tcPr>
            <w:tcW w:w="2422" w:type="pct"/>
            <w:vAlign w:val="center"/>
          </w:tcPr>
          <w:p w14:paraId="1279EC9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elemanları ile etkili iletişim kurar.</w:t>
            </w:r>
          </w:p>
        </w:tc>
        <w:tc>
          <w:tcPr>
            <w:tcW w:w="1251" w:type="pct"/>
            <w:vAlign w:val="center"/>
          </w:tcPr>
          <w:p w14:paraId="6A753F2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F03C7A1" w14:textId="77777777" w:rsidR="000D17AB" w:rsidRPr="000D17AB" w:rsidRDefault="000D17AB" w:rsidP="000D17AB">
            <w:pPr>
              <w:spacing w:after="0" w:line="240" w:lineRule="auto"/>
              <w:rPr>
                <w:rFonts w:ascii="Calibri" w:eastAsia="Calibri" w:hAnsi="Calibri" w:cs="Times New Roman"/>
              </w:rPr>
            </w:pPr>
          </w:p>
        </w:tc>
      </w:tr>
      <w:tr w:rsidR="000D17AB" w:rsidRPr="000D17AB" w14:paraId="6E3CF8DB" w14:textId="77777777" w:rsidTr="000D17AB">
        <w:tc>
          <w:tcPr>
            <w:tcW w:w="5000" w:type="pct"/>
            <w:gridSpan w:val="3"/>
            <w:shd w:val="clear" w:color="auto" w:fill="F2F2F2"/>
            <w:vAlign w:val="center"/>
          </w:tcPr>
          <w:p w14:paraId="21023F2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Ekip Üyeliği</w:t>
            </w:r>
          </w:p>
        </w:tc>
      </w:tr>
      <w:tr w:rsidR="000D17AB" w:rsidRPr="000D17AB" w14:paraId="1548573E" w14:textId="77777777" w:rsidTr="000D17AB">
        <w:trPr>
          <w:trHeight w:val="680"/>
        </w:trPr>
        <w:tc>
          <w:tcPr>
            <w:tcW w:w="2422" w:type="pct"/>
            <w:vAlign w:val="center"/>
          </w:tcPr>
          <w:p w14:paraId="3423CCEA"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çalışanları ile ekip olarak çalışır.</w:t>
            </w:r>
          </w:p>
        </w:tc>
        <w:tc>
          <w:tcPr>
            <w:tcW w:w="1251" w:type="pct"/>
            <w:vAlign w:val="center"/>
          </w:tcPr>
          <w:p w14:paraId="5C79017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29398DD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20025A21" w14:textId="77777777" w:rsidR="000D17AB" w:rsidRPr="000D17AB" w:rsidRDefault="000D17AB" w:rsidP="000D17AB">
            <w:pPr>
              <w:spacing w:after="0" w:line="240" w:lineRule="auto"/>
              <w:rPr>
                <w:rFonts w:ascii="Calibri" w:eastAsia="Calibri" w:hAnsi="Calibri" w:cs="Times New Roman"/>
              </w:rPr>
            </w:pPr>
          </w:p>
        </w:tc>
      </w:tr>
      <w:tr w:rsidR="000D17AB" w:rsidRPr="000D17AB" w14:paraId="5A1211BE" w14:textId="77777777" w:rsidTr="000D17AB">
        <w:trPr>
          <w:trHeight w:val="680"/>
        </w:trPr>
        <w:tc>
          <w:tcPr>
            <w:tcW w:w="2422" w:type="pct"/>
            <w:vAlign w:val="center"/>
          </w:tcPr>
          <w:p w14:paraId="1347A24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Ekip içinde yanlış anlamaları önlemek, farklılıkları yönetmek ve çatışmaları gidermek için meslektaşları ve diğer sağlık çalışanlarıyla birlikte, etiğe uygun çalışır.</w:t>
            </w:r>
          </w:p>
        </w:tc>
        <w:tc>
          <w:tcPr>
            <w:tcW w:w="1251" w:type="pct"/>
            <w:vAlign w:val="center"/>
          </w:tcPr>
          <w:p w14:paraId="3E29D6A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61BF850" w14:textId="77777777" w:rsidR="000D17AB" w:rsidRPr="000D17AB" w:rsidRDefault="000D17AB" w:rsidP="000D17AB">
            <w:pPr>
              <w:spacing w:after="0" w:line="240" w:lineRule="auto"/>
              <w:rPr>
                <w:rFonts w:ascii="Calibri" w:eastAsia="Calibri" w:hAnsi="Calibri" w:cs="Times New Roman"/>
              </w:rPr>
            </w:pPr>
          </w:p>
        </w:tc>
      </w:tr>
      <w:tr w:rsidR="000D17AB" w:rsidRPr="000D17AB" w14:paraId="629E93DF" w14:textId="77777777" w:rsidTr="000D17AB">
        <w:trPr>
          <w:trHeight w:val="680"/>
        </w:trPr>
        <w:tc>
          <w:tcPr>
            <w:tcW w:w="2422" w:type="pct"/>
            <w:vAlign w:val="center"/>
          </w:tcPr>
          <w:p w14:paraId="023F897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bakımını gerektiğinde etkili ve güvenli bir şekilde devreder.</w:t>
            </w:r>
          </w:p>
        </w:tc>
        <w:tc>
          <w:tcPr>
            <w:tcW w:w="1251" w:type="pct"/>
            <w:vAlign w:val="center"/>
          </w:tcPr>
          <w:p w14:paraId="5A89026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552E0C66" w14:textId="77777777" w:rsidR="000D17AB" w:rsidRPr="000D17AB" w:rsidRDefault="000D17AB" w:rsidP="000D17AB">
            <w:pPr>
              <w:spacing w:after="0" w:line="240" w:lineRule="auto"/>
              <w:rPr>
                <w:rFonts w:ascii="Calibri" w:eastAsia="Calibri" w:hAnsi="Calibri" w:cs="Times New Roman"/>
              </w:rPr>
            </w:pPr>
          </w:p>
        </w:tc>
      </w:tr>
      <w:tr w:rsidR="000D17AB" w:rsidRPr="000D17AB" w14:paraId="0AD41110" w14:textId="77777777" w:rsidTr="000D17AB">
        <w:tc>
          <w:tcPr>
            <w:tcW w:w="5000" w:type="pct"/>
            <w:gridSpan w:val="3"/>
            <w:shd w:val="clear" w:color="auto" w:fill="F2F2F2"/>
            <w:vAlign w:val="center"/>
          </w:tcPr>
          <w:p w14:paraId="789BC4A6"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Liderlik</w:t>
            </w:r>
          </w:p>
        </w:tc>
      </w:tr>
      <w:tr w:rsidR="000D17AB" w:rsidRPr="000D17AB" w14:paraId="19621AE7" w14:textId="77777777" w:rsidTr="000D17AB">
        <w:trPr>
          <w:trHeight w:val="680"/>
        </w:trPr>
        <w:tc>
          <w:tcPr>
            <w:tcW w:w="2422" w:type="pct"/>
            <w:vAlign w:val="center"/>
          </w:tcPr>
          <w:p w14:paraId="049F56ED"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Bireysel ve mesleki yeterliklerini değerlendirir ve geliştirir</w:t>
            </w:r>
          </w:p>
        </w:tc>
        <w:tc>
          <w:tcPr>
            <w:tcW w:w="1251" w:type="pct"/>
            <w:vAlign w:val="center"/>
          </w:tcPr>
          <w:p w14:paraId="6FD679D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20D32B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1F5EF823" w14:textId="77777777" w:rsidR="000D17AB" w:rsidRPr="000D17AB" w:rsidRDefault="000D17AB" w:rsidP="000D17AB">
            <w:pPr>
              <w:spacing w:after="0" w:line="240" w:lineRule="auto"/>
              <w:rPr>
                <w:rFonts w:ascii="Calibri" w:eastAsia="Calibri" w:hAnsi="Calibri" w:cs="Times New Roman"/>
              </w:rPr>
            </w:pPr>
          </w:p>
        </w:tc>
      </w:tr>
      <w:tr w:rsidR="000D17AB" w:rsidRPr="000D17AB" w14:paraId="4439F7F7" w14:textId="77777777" w:rsidTr="000D17AB">
        <w:tc>
          <w:tcPr>
            <w:tcW w:w="5000" w:type="pct"/>
            <w:gridSpan w:val="3"/>
            <w:shd w:val="clear" w:color="auto" w:fill="F2F2F2"/>
            <w:vAlign w:val="center"/>
          </w:tcPr>
          <w:p w14:paraId="63AECEA2"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Sağlık Savunucusu</w:t>
            </w:r>
          </w:p>
        </w:tc>
      </w:tr>
      <w:tr w:rsidR="000D17AB" w:rsidRPr="000D17AB" w14:paraId="60D4980F" w14:textId="77777777" w:rsidTr="000D17AB">
        <w:tc>
          <w:tcPr>
            <w:tcW w:w="2422" w:type="pct"/>
            <w:vAlign w:val="center"/>
          </w:tcPr>
          <w:p w14:paraId="7EEA93C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 xml:space="preserve">Bireysel ve toplumsal düzeyde sağlığa etki eden biyolojik, psikolojik, sosyal, kültürel ve ekonomik faktörleri belirler ve izler. </w:t>
            </w:r>
          </w:p>
        </w:tc>
        <w:tc>
          <w:tcPr>
            <w:tcW w:w="1251" w:type="pct"/>
            <w:vAlign w:val="center"/>
          </w:tcPr>
          <w:p w14:paraId="0833F2F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BFDA8A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5D3BF937" w14:textId="77777777" w:rsidR="000D17AB" w:rsidRPr="000D17AB" w:rsidRDefault="000D17AB" w:rsidP="000D17AB">
            <w:pPr>
              <w:spacing w:after="0" w:line="240" w:lineRule="auto"/>
              <w:rPr>
                <w:rFonts w:ascii="Calibri" w:eastAsia="Calibri" w:hAnsi="Calibri" w:cs="Times New Roman"/>
              </w:rPr>
            </w:pPr>
          </w:p>
        </w:tc>
      </w:tr>
      <w:tr w:rsidR="000D17AB" w:rsidRPr="000D17AB" w14:paraId="4801F57E" w14:textId="77777777" w:rsidTr="000D17AB">
        <w:tc>
          <w:tcPr>
            <w:tcW w:w="2422" w:type="pct"/>
            <w:vAlign w:val="center"/>
          </w:tcPr>
          <w:p w14:paraId="56DA529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Tüm sağlık bakım süreçlerinde sağlığın korunması, geliştirilmesi ve hastalıkların önlenmesi yaklaşımına öncelik verir ve aktif rol üstlenir.</w:t>
            </w:r>
          </w:p>
        </w:tc>
        <w:tc>
          <w:tcPr>
            <w:tcW w:w="1251" w:type="pct"/>
            <w:vAlign w:val="center"/>
          </w:tcPr>
          <w:p w14:paraId="109E335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0250A1E" w14:textId="77777777" w:rsidR="000D17AB" w:rsidRPr="000D17AB" w:rsidRDefault="000D17AB" w:rsidP="000D17AB">
            <w:pPr>
              <w:spacing w:after="0" w:line="240" w:lineRule="auto"/>
              <w:rPr>
                <w:rFonts w:ascii="Calibri" w:eastAsia="Calibri" w:hAnsi="Calibri" w:cs="Times New Roman"/>
              </w:rPr>
            </w:pPr>
          </w:p>
        </w:tc>
      </w:tr>
      <w:tr w:rsidR="000D17AB" w:rsidRPr="000D17AB" w14:paraId="7241FFEB" w14:textId="77777777" w:rsidTr="000D17AB">
        <w:tc>
          <w:tcPr>
            <w:tcW w:w="5000" w:type="pct"/>
            <w:gridSpan w:val="3"/>
            <w:shd w:val="clear" w:color="auto" w:fill="F2F2F2"/>
            <w:vAlign w:val="center"/>
          </w:tcPr>
          <w:p w14:paraId="0E33BF6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Bilimsellik</w:t>
            </w:r>
          </w:p>
        </w:tc>
      </w:tr>
      <w:tr w:rsidR="000D17AB" w:rsidRPr="000D17AB" w14:paraId="5568C62D" w14:textId="77777777" w:rsidTr="000D17AB">
        <w:trPr>
          <w:trHeight w:val="680"/>
        </w:trPr>
        <w:tc>
          <w:tcPr>
            <w:tcW w:w="2422" w:type="pct"/>
            <w:vAlign w:val="center"/>
          </w:tcPr>
          <w:p w14:paraId="6903DB19"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lastRenderedPageBreak/>
              <w:t>Sürekli öğrenme yoluyla mesleki performansını geliştirir, araştırmacı kişilik sergiler.</w:t>
            </w:r>
          </w:p>
        </w:tc>
        <w:tc>
          <w:tcPr>
            <w:tcW w:w="1251" w:type="pct"/>
            <w:vAlign w:val="center"/>
          </w:tcPr>
          <w:p w14:paraId="53F92A5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8D9564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p w14:paraId="64CF5DA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Sunum</w:t>
            </w:r>
          </w:p>
        </w:tc>
        <w:tc>
          <w:tcPr>
            <w:tcW w:w="1326" w:type="pct"/>
            <w:vAlign w:val="center"/>
          </w:tcPr>
          <w:p w14:paraId="024969B4" w14:textId="77777777" w:rsidR="000D17AB" w:rsidRPr="000D17AB" w:rsidRDefault="000D17AB" w:rsidP="000D17AB">
            <w:pPr>
              <w:spacing w:after="0" w:line="240" w:lineRule="auto"/>
              <w:rPr>
                <w:rFonts w:ascii="Calibri" w:eastAsia="Calibri" w:hAnsi="Calibri" w:cs="Times New Roman"/>
              </w:rPr>
            </w:pPr>
          </w:p>
        </w:tc>
      </w:tr>
      <w:tr w:rsidR="000D17AB" w:rsidRPr="000D17AB" w14:paraId="3685B5E3" w14:textId="77777777" w:rsidTr="000D17AB">
        <w:trPr>
          <w:trHeight w:val="680"/>
        </w:trPr>
        <w:tc>
          <w:tcPr>
            <w:tcW w:w="2422" w:type="pct"/>
            <w:vAlign w:val="center"/>
          </w:tcPr>
          <w:p w14:paraId="2F87978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uygulamalarında var olan en iyi kanıtları toplar ve karar verme süreçlerinde kullanır.</w:t>
            </w:r>
          </w:p>
        </w:tc>
        <w:tc>
          <w:tcPr>
            <w:tcW w:w="1251" w:type="pct"/>
            <w:vAlign w:val="center"/>
          </w:tcPr>
          <w:p w14:paraId="7FCBCA3C" w14:textId="77777777" w:rsidR="000D17AB" w:rsidRPr="000D17AB" w:rsidRDefault="000D17AB" w:rsidP="000D17AB">
            <w:pPr>
              <w:spacing w:after="0" w:line="240" w:lineRule="auto"/>
              <w:jc w:val="center"/>
              <w:rPr>
                <w:rFonts w:ascii="Calibri" w:eastAsia="Calibri" w:hAnsi="Calibri" w:cs="Times New Roman"/>
              </w:rPr>
            </w:pPr>
          </w:p>
        </w:tc>
        <w:tc>
          <w:tcPr>
            <w:tcW w:w="1326" w:type="pct"/>
            <w:vAlign w:val="center"/>
          </w:tcPr>
          <w:p w14:paraId="481A5D9A" w14:textId="77777777" w:rsidR="000D17AB" w:rsidRPr="000D17AB" w:rsidRDefault="000D17AB" w:rsidP="000D17AB">
            <w:pPr>
              <w:spacing w:after="0" w:line="240" w:lineRule="auto"/>
              <w:rPr>
                <w:rFonts w:ascii="Calibri" w:eastAsia="Calibri" w:hAnsi="Calibri" w:cs="Times New Roman"/>
              </w:rPr>
            </w:pPr>
          </w:p>
        </w:tc>
      </w:tr>
      <w:tr w:rsidR="000D17AB" w:rsidRPr="000D17AB" w14:paraId="361F4F5E" w14:textId="77777777" w:rsidTr="000D17AB">
        <w:trPr>
          <w:trHeight w:val="680"/>
        </w:trPr>
        <w:tc>
          <w:tcPr>
            <w:tcW w:w="2422" w:type="pct"/>
            <w:vAlign w:val="center"/>
          </w:tcPr>
          <w:p w14:paraId="429F903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Sağlıkla ilgili araştırma ve literatürün doğruluğunu, güvenirliliğini ve uygulanabilirliğini değerlendirir.</w:t>
            </w:r>
          </w:p>
        </w:tc>
        <w:tc>
          <w:tcPr>
            <w:tcW w:w="1251" w:type="pct"/>
            <w:vAlign w:val="center"/>
          </w:tcPr>
          <w:p w14:paraId="7E6D7F0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vAlign w:val="center"/>
          </w:tcPr>
          <w:p w14:paraId="49AE1318" w14:textId="77777777" w:rsidR="000D17AB" w:rsidRPr="000D17AB" w:rsidRDefault="000D17AB" w:rsidP="000D17AB">
            <w:pPr>
              <w:spacing w:after="0" w:line="240" w:lineRule="auto"/>
              <w:rPr>
                <w:rFonts w:ascii="Calibri" w:eastAsia="Calibri" w:hAnsi="Calibri" w:cs="Times New Roman"/>
              </w:rPr>
            </w:pPr>
          </w:p>
        </w:tc>
      </w:tr>
      <w:tr w:rsidR="000D17AB" w:rsidRPr="000D17AB" w14:paraId="00D93006" w14:textId="77777777" w:rsidTr="000D17AB">
        <w:tc>
          <w:tcPr>
            <w:tcW w:w="5000" w:type="pct"/>
            <w:gridSpan w:val="3"/>
            <w:shd w:val="clear" w:color="auto" w:fill="F2F2F2"/>
            <w:vAlign w:val="center"/>
          </w:tcPr>
          <w:p w14:paraId="6A34A63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Profesyonellik</w:t>
            </w:r>
          </w:p>
        </w:tc>
      </w:tr>
      <w:tr w:rsidR="000D17AB" w:rsidRPr="000D17AB" w14:paraId="6488D7E0" w14:textId="77777777" w:rsidTr="000D17AB">
        <w:trPr>
          <w:trHeight w:val="971"/>
        </w:trPr>
        <w:tc>
          <w:tcPr>
            <w:tcW w:w="2422" w:type="pct"/>
            <w:vAlign w:val="center"/>
          </w:tcPr>
          <w:p w14:paraId="271417D2"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Mesleki uygulamalarını etik ilkelere ve değerlere bağlı kalarak uygular</w:t>
            </w:r>
          </w:p>
        </w:tc>
        <w:tc>
          <w:tcPr>
            <w:tcW w:w="1251" w:type="pct"/>
            <w:vAlign w:val="center"/>
          </w:tcPr>
          <w:p w14:paraId="48E28B4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3605629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7A51E52" w14:textId="77777777" w:rsidR="000D17AB" w:rsidRPr="000D17AB" w:rsidRDefault="000D17AB" w:rsidP="000D17AB">
            <w:pPr>
              <w:spacing w:after="0" w:line="240" w:lineRule="auto"/>
              <w:rPr>
                <w:rFonts w:ascii="Calibri" w:eastAsia="Calibri" w:hAnsi="Calibri" w:cs="Times New Roman"/>
              </w:rPr>
            </w:pPr>
          </w:p>
        </w:tc>
      </w:tr>
      <w:tr w:rsidR="000D17AB" w:rsidRPr="000D17AB" w14:paraId="428934FF" w14:textId="77777777" w:rsidTr="000D17AB">
        <w:tc>
          <w:tcPr>
            <w:tcW w:w="2422" w:type="pct"/>
          </w:tcPr>
          <w:p w14:paraId="70CE8D0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ve etik ilkelere, uygulama standartlarına ve ilgili mevzuata uygun davranır ve etik dışı davranışlara tepki gösterir</w:t>
            </w:r>
          </w:p>
        </w:tc>
        <w:tc>
          <w:tcPr>
            <w:tcW w:w="1251" w:type="pct"/>
            <w:vAlign w:val="center"/>
          </w:tcPr>
          <w:p w14:paraId="3F0551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4A232D2F" w14:textId="77777777" w:rsidR="000D17AB" w:rsidRPr="000D17AB" w:rsidRDefault="000D17AB" w:rsidP="000D17AB">
            <w:pPr>
              <w:spacing w:after="0" w:line="240" w:lineRule="auto"/>
              <w:rPr>
                <w:rFonts w:ascii="Calibri" w:eastAsia="Calibri" w:hAnsi="Calibri" w:cs="Times New Roman"/>
              </w:rPr>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D8D5" w14:textId="77777777" w:rsidR="00B536C2" w:rsidRDefault="00B536C2" w:rsidP="002A445D">
      <w:pPr>
        <w:spacing w:after="0" w:line="240" w:lineRule="auto"/>
      </w:pPr>
      <w:r>
        <w:separator/>
      </w:r>
    </w:p>
  </w:endnote>
  <w:endnote w:type="continuationSeparator" w:id="0">
    <w:p w14:paraId="0EABB320" w14:textId="77777777" w:rsidR="00B536C2" w:rsidRDefault="00B536C2"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1942" w14:textId="77777777" w:rsidR="00B536C2" w:rsidRDefault="00B536C2" w:rsidP="002A445D">
      <w:pPr>
        <w:spacing w:after="0" w:line="240" w:lineRule="auto"/>
      </w:pPr>
      <w:r>
        <w:separator/>
      </w:r>
    </w:p>
  </w:footnote>
  <w:footnote w:type="continuationSeparator" w:id="0">
    <w:p w14:paraId="12D84A6D" w14:textId="77777777" w:rsidR="00B536C2" w:rsidRDefault="00B536C2"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7A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36045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6"/>
  </w:num>
  <w:num w:numId="5">
    <w:abstractNumId w:val="10"/>
  </w:num>
  <w:num w:numId="6">
    <w:abstractNumId w:val="1"/>
  </w:num>
  <w:num w:numId="7">
    <w:abstractNumId w:val="5"/>
  </w:num>
  <w:num w:numId="8">
    <w:abstractNumId w:val="9"/>
  </w:num>
  <w:num w:numId="9">
    <w:abstractNumId w:val="4"/>
  </w:num>
  <w:num w:numId="10">
    <w:abstractNumId w:val="2"/>
  </w:num>
  <w:num w:numId="11">
    <w:abstractNumId w:val="3"/>
  </w:num>
  <w:num w:numId="12">
    <w:abstractNumId w:val="7"/>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90FDE"/>
    <w:rsid w:val="000B74BD"/>
    <w:rsid w:val="000C10EB"/>
    <w:rsid w:val="000C4D65"/>
    <w:rsid w:val="000D17AB"/>
    <w:rsid w:val="0013494A"/>
    <w:rsid w:val="00150766"/>
    <w:rsid w:val="00151CFC"/>
    <w:rsid w:val="00156584"/>
    <w:rsid w:val="001A1ACA"/>
    <w:rsid w:val="001C5EA6"/>
    <w:rsid w:val="001D7530"/>
    <w:rsid w:val="00217BD0"/>
    <w:rsid w:val="0022157D"/>
    <w:rsid w:val="0022208E"/>
    <w:rsid w:val="00240270"/>
    <w:rsid w:val="00245F50"/>
    <w:rsid w:val="002635FE"/>
    <w:rsid w:val="00285516"/>
    <w:rsid w:val="00285BAA"/>
    <w:rsid w:val="00290FBA"/>
    <w:rsid w:val="002A445D"/>
    <w:rsid w:val="002A5540"/>
    <w:rsid w:val="002A5575"/>
    <w:rsid w:val="002B2352"/>
    <w:rsid w:val="002D7E23"/>
    <w:rsid w:val="003071E9"/>
    <w:rsid w:val="003079D6"/>
    <w:rsid w:val="00347523"/>
    <w:rsid w:val="00355220"/>
    <w:rsid w:val="003702C6"/>
    <w:rsid w:val="00392710"/>
    <w:rsid w:val="003A2AC9"/>
    <w:rsid w:val="003E711A"/>
    <w:rsid w:val="00405D7C"/>
    <w:rsid w:val="004C4FC1"/>
    <w:rsid w:val="004C5C78"/>
    <w:rsid w:val="00504395"/>
    <w:rsid w:val="00526DB4"/>
    <w:rsid w:val="00537DF7"/>
    <w:rsid w:val="00543C28"/>
    <w:rsid w:val="005808D8"/>
    <w:rsid w:val="005A18C0"/>
    <w:rsid w:val="005C2851"/>
    <w:rsid w:val="005D1C8E"/>
    <w:rsid w:val="005D5383"/>
    <w:rsid w:val="005F455B"/>
    <w:rsid w:val="0061006E"/>
    <w:rsid w:val="00621201"/>
    <w:rsid w:val="00670126"/>
    <w:rsid w:val="006B4939"/>
    <w:rsid w:val="006C0138"/>
    <w:rsid w:val="006C3F21"/>
    <w:rsid w:val="00726BFC"/>
    <w:rsid w:val="00731390"/>
    <w:rsid w:val="00791036"/>
    <w:rsid w:val="007B5793"/>
    <w:rsid w:val="007D08CF"/>
    <w:rsid w:val="007D780D"/>
    <w:rsid w:val="007E6AE4"/>
    <w:rsid w:val="007E6CB5"/>
    <w:rsid w:val="008308D8"/>
    <w:rsid w:val="00833E92"/>
    <w:rsid w:val="008609B9"/>
    <w:rsid w:val="00860F48"/>
    <w:rsid w:val="008624D2"/>
    <w:rsid w:val="008A0AE5"/>
    <w:rsid w:val="008A1E63"/>
    <w:rsid w:val="008A70BD"/>
    <w:rsid w:val="008E5B5A"/>
    <w:rsid w:val="00940DC7"/>
    <w:rsid w:val="00975598"/>
    <w:rsid w:val="009966DE"/>
    <w:rsid w:val="009D2C41"/>
    <w:rsid w:val="009E4703"/>
    <w:rsid w:val="009F2F7C"/>
    <w:rsid w:val="00A00C0F"/>
    <w:rsid w:val="00A56D5F"/>
    <w:rsid w:val="00A64FA3"/>
    <w:rsid w:val="00A77F90"/>
    <w:rsid w:val="00B1079C"/>
    <w:rsid w:val="00B1104B"/>
    <w:rsid w:val="00B12BB8"/>
    <w:rsid w:val="00B26490"/>
    <w:rsid w:val="00B35E6F"/>
    <w:rsid w:val="00B41478"/>
    <w:rsid w:val="00B536C2"/>
    <w:rsid w:val="00B73527"/>
    <w:rsid w:val="00B94E35"/>
    <w:rsid w:val="00BC47D1"/>
    <w:rsid w:val="00BD546F"/>
    <w:rsid w:val="00BE2231"/>
    <w:rsid w:val="00C14813"/>
    <w:rsid w:val="00C24188"/>
    <w:rsid w:val="00C424A0"/>
    <w:rsid w:val="00C60610"/>
    <w:rsid w:val="00CA2F69"/>
    <w:rsid w:val="00CB4C13"/>
    <w:rsid w:val="00CC1B2F"/>
    <w:rsid w:val="00CD31EE"/>
    <w:rsid w:val="00D27CCF"/>
    <w:rsid w:val="00D408C5"/>
    <w:rsid w:val="00D5562E"/>
    <w:rsid w:val="00DB7F60"/>
    <w:rsid w:val="00DE6AA4"/>
    <w:rsid w:val="00E26B84"/>
    <w:rsid w:val="00E47AFF"/>
    <w:rsid w:val="00E563DE"/>
    <w:rsid w:val="00E65114"/>
    <w:rsid w:val="00E86EEE"/>
    <w:rsid w:val="00E937DF"/>
    <w:rsid w:val="00EA27AE"/>
    <w:rsid w:val="00EA61C5"/>
    <w:rsid w:val="00EB1BE8"/>
    <w:rsid w:val="00F13310"/>
    <w:rsid w:val="00F21D8B"/>
    <w:rsid w:val="00F35241"/>
    <w:rsid w:val="00F3585F"/>
    <w:rsid w:val="00F45986"/>
    <w:rsid w:val="00F543FA"/>
    <w:rsid w:val="00F61D73"/>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1621</Words>
  <Characters>9245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13</cp:revision>
  <dcterms:created xsi:type="dcterms:W3CDTF">2021-06-22T12:43:00Z</dcterms:created>
  <dcterms:modified xsi:type="dcterms:W3CDTF">2021-06-29T14:16:00Z</dcterms:modified>
</cp:coreProperties>
</file>