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ook w:val="04A0" w:firstRow="1" w:lastRow="0" w:firstColumn="1" w:lastColumn="0" w:noHBand="0" w:noVBand="1"/>
      </w:tblPr>
      <w:tblGrid>
        <w:gridCol w:w="1617"/>
        <w:gridCol w:w="2204"/>
        <w:gridCol w:w="1420"/>
        <w:gridCol w:w="778"/>
        <w:gridCol w:w="1420"/>
        <w:gridCol w:w="785"/>
        <w:gridCol w:w="915"/>
        <w:gridCol w:w="1076"/>
        <w:gridCol w:w="1151"/>
        <w:gridCol w:w="933"/>
      </w:tblGrid>
      <w:tr w:rsidR="007E6CB5" w:rsidRPr="007E6CB5" w14:paraId="46DB6C3B" w14:textId="77777777" w:rsidTr="00AD0306">
        <w:trPr>
          <w:trHeight w:val="300"/>
          <w:jc w:val="center"/>
        </w:trPr>
        <w:tc>
          <w:tcPr>
            <w:tcW w:w="6311" w:type="dxa"/>
            <w:gridSpan w:val="5"/>
            <w:noWrap/>
            <w:hideMark/>
          </w:tcPr>
          <w:p w14:paraId="0B3A44C4" w14:textId="196631F8" w:rsidR="007E6CB5" w:rsidRPr="007E6CB5" w:rsidRDefault="009913A7" w:rsidP="007E6CB5">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 TIP1</w:t>
            </w:r>
            <w:r w:rsidR="00A51473">
              <w:rPr>
                <w:rFonts w:ascii="Arial" w:eastAsia="Times New Roman" w:hAnsi="Arial" w:cs="Arial"/>
                <w:b/>
                <w:bCs/>
                <w:color w:val="000000"/>
                <w:sz w:val="18"/>
                <w:szCs w:val="18"/>
                <w:lang w:eastAsia="tr-TR"/>
              </w:rPr>
              <w:t>1</w:t>
            </w:r>
            <w:r>
              <w:rPr>
                <w:rFonts w:ascii="Arial" w:eastAsia="Times New Roman" w:hAnsi="Arial" w:cs="Arial"/>
                <w:b/>
                <w:bCs/>
                <w:color w:val="000000"/>
                <w:sz w:val="18"/>
                <w:szCs w:val="18"/>
                <w:lang w:eastAsia="tr-TR"/>
              </w:rPr>
              <w:t>4</w:t>
            </w:r>
            <w:r w:rsidR="00BE2231">
              <w:rPr>
                <w:rFonts w:ascii="Arial" w:eastAsia="Times New Roman" w:hAnsi="Arial" w:cs="Arial"/>
                <w:b/>
                <w:bCs/>
                <w:color w:val="000000"/>
                <w:sz w:val="18"/>
                <w:szCs w:val="18"/>
                <w:lang w:eastAsia="tr-TR"/>
              </w:rPr>
              <w:t xml:space="preserve"> </w:t>
            </w:r>
            <w:r>
              <w:rPr>
                <w:rFonts w:ascii="Arial" w:eastAsia="Times New Roman" w:hAnsi="Arial" w:cs="Arial"/>
                <w:b/>
                <w:bCs/>
                <w:color w:val="000000"/>
                <w:sz w:val="18"/>
                <w:szCs w:val="18"/>
                <w:lang w:eastAsia="tr-TR"/>
              </w:rPr>
              <w:t>– Kemik ve Eklem</w:t>
            </w:r>
          </w:p>
        </w:tc>
        <w:tc>
          <w:tcPr>
            <w:tcW w:w="4145" w:type="dxa"/>
            <w:gridSpan w:val="5"/>
            <w:noWrap/>
            <w:hideMark/>
          </w:tcPr>
          <w:p w14:paraId="556CB7FE"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Programın Adı: Tıp Fakültesi</w:t>
            </w:r>
          </w:p>
        </w:tc>
      </w:tr>
      <w:tr w:rsidR="007E6CB5" w:rsidRPr="007E6CB5" w14:paraId="1EF0726E" w14:textId="77777777" w:rsidTr="00AD0306">
        <w:trPr>
          <w:trHeight w:val="300"/>
          <w:jc w:val="center"/>
        </w:trPr>
        <w:tc>
          <w:tcPr>
            <w:tcW w:w="1337" w:type="dxa"/>
            <w:vMerge w:val="restart"/>
            <w:noWrap/>
            <w:hideMark/>
          </w:tcPr>
          <w:p w14:paraId="6AD3EEEB"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346" w:type="dxa"/>
            <w:gridSpan w:val="7"/>
            <w:noWrap/>
            <w:hideMark/>
          </w:tcPr>
          <w:p w14:paraId="5F81A541"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773" w:type="dxa"/>
            <w:gridSpan w:val="2"/>
            <w:noWrap/>
            <w:hideMark/>
          </w:tcPr>
          <w:p w14:paraId="0BADA06F"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AD0306" w:rsidRPr="007E6CB5" w14:paraId="02329ED9" w14:textId="77777777" w:rsidTr="00AD0306">
        <w:trPr>
          <w:trHeight w:val="480"/>
          <w:jc w:val="center"/>
        </w:trPr>
        <w:tc>
          <w:tcPr>
            <w:tcW w:w="1337" w:type="dxa"/>
            <w:vMerge/>
            <w:hideMark/>
          </w:tcPr>
          <w:p w14:paraId="0962B0F8" w14:textId="77777777" w:rsidR="007E6CB5" w:rsidRPr="007E6CB5" w:rsidRDefault="007E6CB5" w:rsidP="007E6CB5">
            <w:pPr>
              <w:rPr>
                <w:rFonts w:ascii="Arial" w:eastAsia="Times New Roman" w:hAnsi="Arial" w:cs="Arial"/>
                <w:b/>
                <w:bCs/>
                <w:color w:val="000000"/>
                <w:sz w:val="18"/>
                <w:szCs w:val="18"/>
                <w:lang w:eastAsia="tr-TR"/>
              </w:rPr>
            </w:pPr>
          </w:p>
        </w:tc>
        <w:tc>
          <w:tcPr>
            <w:tcW w:w="1883" w:type="dxa"/>
            <w:noWrap/>
            <w:hideMark/>
          </w:tcPr>
          <w:p w14:paraId="2A2BC6C1"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213" w:type="dxa"/>
            <w:noWrap/>
            <w:hideMark/>
          </w:tcPr>
          <w:p w14:paraId="6C74977A"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665" w:type="dxa"/>
            <w:noWrap/>
            <w:hideMark/>
          </w:tcPr>
          <w:p w14:paraId="4FE41A75"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213" w:type="dxa"/>
            <w:hideMark/>
          </w:tcPr>
          <w:p w14:paraId="7CD7CD25"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671" w:type="dxa"/>
            <w:noWrap/>
            <w:hideMark/>
          </w:tcPr>
          <w:p w14:paraId="7DE6120D"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782" w:type="dxa"/>
            <w:noWrap/>
            <w:hideMark/>
          </w:tcPr>
          <w:p w14:paraId="7E4F889C"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Diğer </w:t>
            </w:r>
          </w:p>
        </w:tc>
        <w:tc>
          <w:tcPr>
            <w:tcW w:w="919" w:type="dxa"/>
            <w:noWrap/>
            <w:hideMark/>
          </w:tcPr>
          <w:p w14:paraId="4C38CDAB"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983" w:type="dxa"/>
            <w:noWrap/>
            <w:hideMark/>
          </w:tcPr>
          <w:p w14:paraId="3A3702D8"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790" w:type="dxa"/>
            <w:hideMark/>
          </w:tcPr>
          <w:p w14:paraId="6B74FD9F"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AD0306" w:rsidRPr="007E6CB5" w14:paraId="59CEA93F" w14:textId="77777777" w:rsidTr="00AD0306">
        <w:trPr>
          <w:trHeight w:val="300"/>
          <w:jc w:val="center"/>
        </w:trPr>
        <w:tc>
          <w:tcPr>
            <w:tcW w:w="1337" w:type="dxa"/>
            <w:noWrap/>
            <w:hideMark/>
          </w:tcPr>
          <w:p w14:paraId="6B049577"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I</w:t>
            </w:r>
          </w:p>
        </w:tc>
        <w:tc>
          <w:tcPr>
            <w:tcW w:w="1883" w:type="dxa"/>
            <w:noWrap/>
            <w:hideMark/>
          </w:tcPr>
          <w:p w14:paraId="29E6DDA3" w14:textId="77777777" w:rsidR="007E6CB5" w:rsidRPr="007E6CB5" w:rsidRDefault="00AD0306"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59</w:t>
            </w:r>
          </w:p>
        </w:tc>
        <w:tc>
          <w:tcPr>
            <w:tcW w:w="1213" w:type="dxa"/>
            <w:noWrap/>
            <w:hideMark/>
          </w:tcPr>
          <w:p w14:paraId="18D173E2" w14:textId="77777777" w:rsidR="007E6CB5" w:rsidRPr="007E6CB5" w:rsidRDefault="00AD0306"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42</w:t>
            </w:r>
          </w:p>
        </w:tc>
        <w:tc>
          <w:tcPr>
            <w:tcW w:w="665" w:type="dxa"/>
            <w:noWrap/>
            <w:hideMark/>
          </w:tcPr>
          <w:p w14:paraId="36576B63"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1213" w:type="dxa"/>
            <w:noWrap/>
            <w:hideMark/>
          </w:tcPr>
          <w:p w14:paraId="52BF76FA"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671" w:type="dxa"/>
            <w:noWrap/>
            <w:hideMark/>
          </w:tcPr>
          <w:p w14:paraId="16442FA3"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782" w:type="dxa"/>
            <w:noWrap/>
            <w:hideMark/>
          </w:tcPr>
          <w:p w14:paraId="50E43962"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919" w:type="dxa"/>
            <w:noWrap/>
            <w:hideMark/>
          </w:tcPr>
          <w:p w14:paraId="5E7A5524" w14:textId="77777777" w:rsidR="007E6CB5" w:rsidRPr="007E6CB5" w:rsidRDefault="00AD0306"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101</w:t>
            </w:r>
          </w:p>
        </w:tc>
        <w:tc>
          <w:tcPr>
            <w:tcW w:w="983" w:type="dxa"/>
            <w:noWrap/>
            <w:hideMark/>
          </w:tcPr>
          <w:p w14:paraId="16213F8A"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w:t>
            </w:r>
          </w:p>
        </w:tc>
        <w:tc>
          <w:tcPr>
            <w:tcW w:w="790" w:type="dxa"/>
            <w:noWrap/>
            <w:hideMark/>
          </w:tcPr>
          <w:p w14:paraId="148F5578"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7</w:t>
            </w:r>
          </w:p>
        </w:tc>
      </w:tr>
      <w:tr w:rsidR="007E6CB5" w:rsidRPr="007E6CB5" w14:paraId="62C36014" w14:textId="77777777" w:rsidTr="00AD0306">
        <w:trPr>
          <w:trHeight w:val="300"/>
          <w:jc w:val="center"/>
        </w:trPr>
        <w:tc>
          <w:tcPr>
            <w:tcW w:w="1337" w:type="dxa"/>
            <w:noWrap/>
            <w:hideMark/>
          </w:tcPr>
          <w:p w14:paraId="683FA8C1" w14:textId="77777777"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9" w:type="dxa"/>
            <w:gridSpan w:val="9"/>
            <w:noWrap/>
            <w:hideMark/>
          </w:tcPr>
          <w:p w14:paraId="6D39F044" w14:textId="77777777"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14:paraId="02A3EE0E" w14:textId="77777777" w:rsidTr="00AD0306">
        <w:trPr>
          <w:trHeight w:val="510"/>
          <w:jc w:val="center"/>
        </w:trPr>
        <w:tc>
          <w:tcPr>
            <w:tcW w:w="1337" w:type="dxa"/>
            <w:hideMark/>
          </w:tcPr>
          <w:p w14:paraId="7C49D75F" w14:textId="77777777"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 Seçmeli</w:t>
            </w:r>
          </w:p>
        </w:tc>
        <w:tc>
          <w:tcPr>
            <w:tcW w:w="9119" w:type="dxa"/>
            <w:gridSpan w:val="9"/>
            <w:noWrap/>
            <w:hideMark/>
          </w:tcPr>
          <w:p w14:paraId="37D85E3C" w14:textId="77777777"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Zorunlu</w:t>
            </w:r>
          </w:p>
        </w:tc>
      </w:tr>
      <w:tr w:rsidR="007E6CB5" w:rsidRPr="007E6CB5" w14:paraId="04E0749D" w14:textId="77777777" w:rsidTr="00AD0306">
        <w:trPr>
          <w:trHeight w:val="300"/>
          <w:jc w:val="center"/>
        </w:trPr>
        <w:tc>
          <w:tcPr>
            <w:tcW w:w="1337" w:type="dxa"/>
            <w:noWrap/>
            <w:hideMark/>
          </w:tcPr>
          <w:p w14:paraId="65F042C9" w14:textId="77777777"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9" w:type="dxa"/>
            <w:gridSpan w:val="9"/>
            <w:noWrap/>
            <w:hideMark/>
          </w:tcPr>
          <w:p w14:paraId="4D3EFF99" w14:textId="77777777"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Tıp Fakültesi Dönem 1 (Bir) Öğrencisi Olmak</w:t>
            </w:r>
          </w:p>
        </w:tc>
      </w:tr>
      <w:tr w:rsidR="00AD0306" w:rsidRPr="007E6CB5" w14:paraId="638419CE" w14:textId="77777777" w:rsidTr="00AD0306">
        <w:trPr>
          <w:trHeight w:val="300"/>
          <w:jc w:val="center"/>
        </w:trPr>
        <w:tc>
          <w:tcPr>
            <w:tcW w:w="1337" w:type="dxa"/>
            <w:vMerge w:val="restart"/>
            <w:hideMark/>
          </w:tcPr>
          <w:p w14:paraId="31E67152"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5645" w:type="dxa"/>
            <w:gridSpan w:val="5"/>
            <w:hideMark/>
          </w:tcPr>
          <w:p w14:paraId="709618CC"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Disiplin/Bölüm</w:t>
            </w:r>
          </w:p>
        </w:tc>
        <w:tc>
          <w:tcPr>
            <w:tcW w:w="782" w:type="dxa"/>
            <w:hideMark/>
          </w:tcPr>
          <w:p w14:paraId="49424B49" w14:textId="77777777"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Teorik</w:t>
            </w:r>
          </w:p>
        </w:tc>
        <w:tc>
          <w:tcPr>
            <w:tcW w:w="919" w:type="dxa"/>
            <w:hideMark/>
          </w:tcPr>
          <w:p w14:paraId="0F4F0F0E" w14:textId="77777777"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Pratik</w:t>
            </w:r>
          </w:p>
        </w:tc>
        <w:tc>
          <w:tcPr>
            <w:tcW w:w="983" w:type="dxa"/>
            <w:noWrap/>
            <w:hideMark/>
          </w:tcPr>
          <w:p w14:paraId="67015643" w14:textId="77777777" w:rsidR="007E6CB5" w:rsidRPr="00BE2231" w:rsidRDefault="007E6CB5" w:rsidP="007E6CB5">
            <w:pPr>
              <w:rPr>
                <w:rFonts w:ascii="Calibri" w:eastAsia="Times New Roman" w:hAnsi="Calibri" w:cs="Calibri"/>
                <w:b/>
                <w:bCs/>
                <w:color w:val="000000"/>
                <w:sz w:val="18"/>
                <w:lang w:eastAsia="tr-TR"/>
              </w:rPr>
            </w:pPr>
            <w:r w:rsidRPr="00BE2231">
              <w:rPr>
                <w:rFonts w:ascii="Calibri" w:eastAsia="Times New Roman" w:hAnsi="Calibri" w:cs="Calibri"/>
                <w:b/>
                <w:bCs/>
                <w:color w:val="000000"/>
                <w:sz w:val="18"/>
                <w:lang w:eastAsia="tr-TR"/>
              </w:rPr>
              <w:t>Toplam</w:t>
            </w:r>
          </w:p>
        </w:tc>
        <w:tc>
          <w:tcPr>
            <w:tcW w:w="790" w:type="dxa"/>
            <w:hideMark/>
          </w:tcPr>
          <w:p w14:paraId="395741CD" w14:textId="77777777"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AKTS</w:t>
            </w:r>
          </w:p>
        </w:tc>
      </w:tr>
      <w:tr w:rsidR="00AD0306" w:rsidRPr="007E6CB5" w14:paraId="1FCEE20A" w14:textId="77777777" w:rsidTr="00AD0306">
        <w:trPr>
          <w:trHeight w:val="300"/>
          <w:jc w:val="center"/>
        </w:trPr>
        <w:tc>
          <w:tcPr>
            <w:tcW w:w="1337" w:type="dxa"/>
            <w:vMerge/>
            <w:hideMark/>
          </w:tcPr>
          <w:p w14:paraId="5DDEE6D9" w14:textId="77777777" w:rsidR="00BE2231" w:rsidRPr="007E6CB5" w:rsidRDefault="00BE2231" w:rsidP="007E6CB5">
            <w:pPr>
              <w:rPr>
                <w:rFonts w:ascii="Arial" w:eastAsia="Times New Roman" w:hAnsi="Arial" w:cs="Arial"/>
                <w:b/>
                <w:bCs/>
                <w:color w:val="000000"/>
                <w:sz w:val="20"/>
                <w:szCs w:val="20"/>
                <w:lang w:eastAsia="tr-TR"/>
              </w:rPr>
            </w:pPr>
          </w:p>
        </w:tc>
        <w:tc>
          <w:tcPr>
            <w:tcW w:w="5645" w:type="dxa"/>
            <w:gridSpan w:val="5"/>
            <w:hideMark/>
          </w:tcPr>
          <w:p w14:paraId="4B4B0C11" w14:textId="77777777" w:rsidR="00BE2231" w:rsidRPr="007E6CB5" w:rsidRDefault="009913A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Anatomi</w:t>
            </w:r>
          </w:p>
        </w:tc>
        <w:tc>
          <w:tcPr>
            <w:tcW w:w="782" w:type="dxa"/>
            <w:hideMark/>
          </w:tcPr>
          <w:p w14:paraId="191ABDF9" w14:textId="77777777" w:rsidR="00BE2231" w:rsidRPr="007E6CB5" w:rsidRDefault="00AD030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23</w:t>
            </w:r>
          </w:p>
        </w:tc>
        <w:tc>
          <w:tcPr>
            <w:tcW w:w="919" w:type="dxa"/>
            <w:hideMark/>
          </w:tcPr>
          <w:p w14:paraId="31F6AC1C" w14:textId="77777777" w:rsidR="00BE2231" w:rsidRPr="007E6CB5" w:rsidRDefault="00AD030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32</w:t>
            </w:r>
          </w:p>
        </w:tc>
        <w:tc>
          <w:tcPr>
            <w:tcW w:w="983" w:type="dxa"/>
            <w:noWrap/>
            <w:hideMark/>
          </w:tcPr>
          <w:p w14:paraId="5F357FEB" w14:textId="77777777" w:rsidR="00BE2231" w:rsidRPr="007E6CB5" w:rsidRDefault="00AD030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55</w:t>
            </w:r>
          </w:p>
        </w:tc>
        <w:tc>
          <w:tcPr>
            <w:tcW w:w="790" w:type="dxa"/>
            <w:vMerge w:val="restart"/>
            <w:vAlign w:val="center"/>
            <w:hideMark/>
          </w:tcPr>
          <w:p w14:paraId="22793ABB" w14:textId="77777777" w:rsidR="00BE2231" w:rsidRPr="007E6CB5" w:rsidRDefault="00BE2231" w:rsidP="007E6CB5">
            <w:pPr>
              <w:jc w:val="center"/>
              <w:rPr>
                <w:rFonts w:ascii="Calibri" w:eastAsia="Times New Roman" w:hAnsi="Calibri" w:cs="Calibri"/>
                <w:color w:val="000000"/>
                <w:lang w:eastAsia="tr-TR"/>
              </w:rPr>
            </w:pPr>
            <w:r w:rsidRPr="00AD0306">
              <w:rPr>
                <w:rFonts w:ascii="Arial" w:eastAsia="Times New Roman" w:hAnsi="Arial" w:cs="Arial"/>
                <w:b/>
                <w:bCs/>
                <w:color w:val="000000"/>
                <w:sz w:val="36"/>
                <w:szCs w:val="20"/>
                <w:lang w:eastAsia="tr-TR"/>
              </w:rPr>
              <w:t>7</w:t>
            </w:r>
          </w:p>
        </w:tc>
      </w:tr>
      <w:tr w:rsidR="00AD0306" w:rsidRPr="007E6CB5" w14:paraId="46F0ACB0" w14:textId="77777777" w:rsidTr="00AD0306">
        <w:trPr>
          <w:trHeight w:val="300"/>
          <w:jc w:val="center"/>
        </w:trPr>
        <w:tc>
          <w:tcPr>
            <w:tcW w:w="1337" w:type="dxa"/>
            <w:vMerge/>
            <w:hideMark/>
          </w:tcPr>
          <w:p w14:paraId="5EC265C2" w14:textId="77777777" w:rsidR="00BE2231" w:rsidRPr="007E6CB5" w:rsidRDefault="00BE2231" w:rsidP="007E6CB5">
            <w:pPr>
              <w:rPr>
                <w:rFonts w:ascii="Arial" w:eastAsia="Times New Roman" w:hAnsi="Arial" w:cs="Arial"/>
                <w:b/>
                <w:bCs/>
                <w:color w:val="000000"/>
                <w:sz w:val="20"/>
                <w:szCs w:val="20"/>
                <w:lang w:eastAsia="tr-TR"/>
              </w:rPr>
            </w:pPr>
          </w:p>
        </w:tc>
        <w:tc>
          <w:tcPr>
            <w:tcW w:w="5645" w:type="dxa"/>
            <w:gridSpan w:val="5"/>
            <w:hideMark/>
          </w:tcPr>
          <w:p w14:paraId="62C6B24B" w14:textId="77777777" w:rsidR="00BE2231" w:rsidRPr="007E6CB5" w:rsidRDefault="00AD030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Tıbbi Biyokimya</w:t>
            </w:r>
          </w:p>
        </w:tc>
        <w:tc>
          <w:tcPr>
            <w:tcW w:w="782" w:type="dxa"/>
            <w:noWrap/>
            <w:hideMark/>
          </w:tcPr>
          <w:p w14:paraId="7BB2D9E2" w14:textId="77777777" w:rsidR="00BE2231" w:rsidRPr="007E6CB5" w:rsidRDefault="00AD030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16</w:t>
            </w:r>
          </w:p>
        </w:tc>
        <w:tc>
          <w:tcPr>
            <w:tcW w:w="919" w:type="dxa"/>
            <w:hideMark/>
          </w:tcPr>
          <w:p w14:paraId="175DAFDC" w14:textId="77777777" w:rsidR="00BE2231" w:rsidRPr="007E6CB5" w:rsidRDefault="00AD030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983" w:type="dxa"/>
            <w:noWrap/>
            <w:hideMark/>
          </w:tcPr>
          <w:p w14:paraId="00304F09" w14:textId="77777777" w:rsidR="00BE2231" w:rsidRPr="007E6CB5" w:rsidRDefault="00AD030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16</w:t>
            </w:r>
          </w:p>
        </w:tc>
        <w:tc>
          <w:tcPr>
            <w:tcW w:w="790" w:type="dxa"/>
            <w:vMerge/>
            <w:hideMark/>
          </w:tcPr>
          <w:p w14:paraId="5854C404" w14:textId="77777777" w:rsidR="00BE2231" w:rsidRPr="007E6CB5" w:rsidRDefault="00BE2231" w:rsidP="007E6CB5">
            <w:pPr>
              <w:jc w:val="center"/>
              <w:rPr>
                <w:rFonts w:ascii="Calibri" w:eastAsia="Times New Roman" w:hAnsi="Calibri" w:cs="Calibri"/>
                <w:color w:val="000000"/>
                <w:lang w:eastAsia="tr-TR"/>
              </w:rPr>
            </w:pPr>
          </w:p>
        </w:tc>
      </w:tr>
      <w:tr w:rsidR="00AD0306" w:rsidRPr="007E6CB5" w14:paraId="4237C81C" w14:textId="77777777" w:rsidTr="00AD0306">
        <w:trPr>
          <w:trHeight w:val="300"/>
          <w:jc w:val="center"/>
        </w:trPr>
        <w:tc>
          <w:tcPr>
            <w:tcW w:w="1337" w:type="dxa"/>
            <w:vMerge/>
            <w:hideMark/>
          </w:tcPr>
          <w:p w14:paraId="1A1DBEFF" w14:textId="77777777" w:rsidR="00BE2231" w:rsidRPr="007E6CB5" w:rsidRDefault="00BE2231" w:rsidP="007E6CB5">
            <w:pPr>
              <w:rPr>
                <w:rFonts w:ascii="Arial" w:eastAsia="Times New Roman" w:hAnsi="Arial" w:cs="Arial"/>
                <w:b/>
                <w:bCs/>
                <w:color w:val="000000"/>
                <w:sz w:val="20"/>
                <w:szCs w:val="20"/>
                <w:lang w:eastAsia="tr-TR"/>
              </w:rPr>
            </w:pPr>
          </w:p>
        </w:tc>
        <w:tc>
          <w:tcPr>
            <w:tcW w:w="5645" w:type="dxa"/>
            <w:gridSpan w:val="5"/>
            <w:hideMark/>
          </w:tcPr>
          <w:p w14:paraId="0234F510" w14:textId="77777777" w:rsidR="00BE2231" w:rsidRPr="007E6CB5" w:rsidRDefault="00AD030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Histoloji – Embriyoloji</w:t>
            </w:r>
          </w:p>
        </w:tc>
        <w:tc>
          <w:tcPr>
            <w:tcW w:w="782" w:type="dxa"/>
            <w:noWrap/>
            <w:hideMark/>
          </w:tcPr>
          <w:p w14:paraId="44AA11AC" w14:textId="77777777" w:rsidR="00BE2231" w:rsidRPr="007E6CB5" w:rsidRDefault="00AD030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919" w:type="dxa"/>
            <w:hideMark/>
          </w:tcPr>
          <w:p w14:paraId="4B74C96E" w14:textId="77777777" w:rsidR="00BE2231" w:rsidRPr="007E6CB5" w:rsidRDefault="00AD030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p>
        </w:tc>
        <w:tc>
          <w:tcPr>
            <w:tcW w:w="983" w:type="dxa"/>
            <w:noWrap/>
            <w:hideMark/>
          </w:tcPr>
          <w:p w14:paraId="5A60588D" w14:textId="77777777" w:rsidR="00BE2231" w:rsidRPr="007E6CB5" w:rsidRDefault="00AD030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790" w:type="dxa"/>
            <w:vMerge/>
            <w:hideMark/>
          </w:tcPr>
          <w:p w14:paraId="3D320006" w14:textId="77777777" w:rsidR="00BE2231" w:rsidRPr="007E6CB5" w:rsidRDefault="00BE2231" w:rsidP="007E6CB5">
            <w:pPr>
              <w:jc w:val="center"/>
              <w:rPr>
                <w:rFonts w:ascii="Calibri" w:eastAsia="Times New Roman" w:hAnsi="Calibri" w:cs="Calibri"/>
                <w:color w:val="000000"/>
                <w:lang w:eastAsia="tr-TR"/>
              </w:rPr>
            </w:pPr>
          </w:p>
        </w:tc>
      </w:tr>
      <w:tr w:rsidR="00AD0306" w:rsidRPr="007E6CB5" w14:paraId="7D8243E0" w14:textId="77777777" w:rsidTr="00AD0306">
        <w:trPr>
          <w:trHeight w:val="300"/>
          <w:jc w:val="center"/>
        </w:trPr>
        <w:tc>
          <w:tcPr>
            <w:tcW w:w="1337" w:type="dxa"/>
            <w:vMerge/>
            <w:hideMark/>
          </w:tcPr>
          <w:p w14:paraId="7104C385" w14:textId="77777777" w:rsidR="00BE2231" w:rsidRPr="007E6CB5" w:rsidRDefault="00BE2231" w:rsidP="007E6CB5">
            <w:pPr>
              <w:rPr>
                <w:rFonts w:ascii="Arial" w:eastAsia="Times New Roman" w:hAnsi="Arial" w:cs="Arial"/>
                <w:b/>
                <w:bCs/>
                <w:color w:val="000000"/>
                <w:sz w:val="20"/>
                <w:szCs w:val="20"/>
                <w:lang w:eastAsia="tr-TR"/>
              </w:rPr>
            </w:pPr>
          </w:p>
        </w:tc>
        <w:tc>
          <w:tcPr>
            <w:tcW w:w="5645" w:type="dxa"/>
            <w:gridSpan w:val="5"/>
            <w:hideMark/>
          </w:tcPr>
          <w:p w14:paraId="5ECDADFD" w14:textId="77777777" w:rsidR="00BE2231" w:rsidRPr="007E6CB5" w:rsidRDefault="00AD030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İlk Yardım</w:t>
            </w:r>
          </w:p>
        </w:tc>
        <w:tc>
          <w:tcPr>
            <w:tcW w:w="782" w:type="dxa"/>
            <w:noWrap/>
            <w:hideMark/>
          </w:tcPr>
          <w:p w14:paraId="1398B9AD" w14:textId="77777777" w:rsidR="00BE2231" w:rsidRPr="007E6CB5" w:rsidRDefault="00AD030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919" w:type="dxa"/>
            <w:hideMark/>
          </w:tcPr>
          <w:p w14:paraId="6517D180" w14:textId="77777777" w:rsidR="00BE2231" w:rsidRPr="007E6CB5" w:rsidRDefault="00AD030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p>
        </w:tc>
        <w:tc>
          <w:tcPr>
            <w:tcW w:w="983" w:type="dxa"/>
            <w:noWrap/>
            <w:hideMark/>
          </w:tcPr>
          <w:p w14:paraId="5DCD096B" w14:textId="77777777" w:rsidR="00BE2231" w:rsidRPr="007E6CB5" w:rsidRDefault="00AD030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790" w:type="dxa"/>
            <w:vMerge/>
            <w:hideMark/>
          </w:tcPr>
          <w:p w14:paraId="1DEF399F" w14:textId="77777777" w:rsidR="00BE2231" w:rsidRPr="007E6CB5" w:rsidRDefault="00BE2231" w:rsidP="007E6CB5">
            <w:pPr>
              <w:jc w:val="center"/>
              <w:rPr>
                <w:rFonts w:ascii="Calibri" w:eastAsia="Times New Roman" w:hAnsi="Calibri" w:cs="Calibri"/>
                <w:color w:val="000000"/>
                <w:lang w:eastAsia="tr-TR"/>
              </w:rPr>
            </w:pPr>
          </w:p>
        </w:tc>
      </w:tr>
      <w:tr w:rsidR="00AD0306" w:rsidRPr="007E6CB5" w14:paraId="21F4E548" w14:textId="77777777" w:rsidTr="00AD0306">
        <w:trPr>
          <w:trHeight w:val="300"/>
          <w:jc w:val="center"/>
        </w:trPr>
        <w:tc>
          <w:tcPr>
            <w:tcW w:w="1337" w:type="dxa"/>
            <w:vMerge/>
            <w:hideMark/>
          </w:tcPr>
          <w:p w14:paraId="0972F4A5" w14:textId="77777777" w:rsidR="00BE2231" w:rsidRPr="007E6CB5" w:rsidRDefault="00BE2231" w:rsidP="007E6CB5">
            <w:pPr>
              <w:rPr>
                <w:rFonts w:ascii="Arial" w:eastAsia="Times New Roman" w:hAnsi="Arial" w:cs="Arial"/>
                <w:b/>
                <w:bCs/>
                <w:color w:val="000000"/>
                <w:sz w:val="20"/>
                <w:szCs w:val="20"/>
                <w:lang w:eastAsia="tr-TR"/>
              </w:rPr>
            </w:pPr>
          </w:p>
        </w:tc>
        <w:tc>
          <w:tcPr>
            <w:tcW w:w="5645" w:type="dxa"/>
            <w:gridSpan w:val="5"/>
            <w:hideMark/>
          </w:tcPr>
          <w:p w14:paraId="1A20129E" w14:textId="77777777" w:rsidR="00BE2231" w:rsidRPr="007E6CB5" w:rsidRDefault="00AD030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Adli Tıp</w:t>
            </w:r>
          </w:p>
        </w:tc>
        <w:tc>
          <w:tcPr>
            <w:tcW w:w="782" w:type="dxa"/>
            <w:noWrap/>
            <w:hideMark/>
          </w:tcPr>
          <w:p w14:paraId="5B770579" w14:textId="77777777" w:rsidR="00BE2231" w:rsidRPr="007E6CB5" w:rsidRDefault="00AD030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919" w:type="dxa"/>
            <w:hideMark/>
          </w:tcPr>
          <w:p w14:paraId="0019D724" w14:textId="77777777" w:rsidR="00BE2231" w:rsidRPr="007E6CB5" w:rsidRDefault="00AD030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w:t>
            </w:r>
          </w:p>
        </w:tc>
        <w:tc>
          <w:tcPr>
            <w:tcW w:w="983" w:type="dxa"/>
            <w:noWrap/>
            <w:hideMark/>
          </w:tcPr>
          <w:p w14:paraId="7A5F2DEE" w14:textId="77777777" w:rsidR="00BE2231" w:rsidRPr="007E6CB5" w:rsidRDefault="00AD030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790" w:type="dxa"/>
            <w:vMerge/>
            <w:hideMark/>
          </w:tcPr>
          <w:p w14:paraId="307209F6" w14:textId="77777777" w:rsidR="00BE2231" w:rsidRPr="007E6CB5" w:rsidRDefault="00BE2231" w:rsidP="007E6CB5">
            <w:pPr>
              <w:jc w:val="center"/>
              <w:rPr>
                <w:rFonts w:ascii="Calibri" w:eastAsia="Times New Roman" w:hAnsi="Calibri" w:cs="Calibri"/>
                <w:color w:val="000000"/>
                <w:lang w:eastAsia="tr-TR"/>
              </w:rPr>
            </w:pPr>
          </w:p>
        </w:tc>
      </w:tr>
      <w:tr w:rsidR="00AD0306" w:rsidRPr="007E6CB5" w14:paraId="1BA08649" w14:textId="77777777" w:rsidTr="00AD0306">
        <w:trPr>
          <w:trHeight w:val="300"/>
          <w:jc w:val="center"/>
        </w:trPr>
        <w:tc>
          <w:tcPr>
            <w:tcW w:w="1337" w:type="dxa"/>
            <w:vMerge/>
            <w:hideMark/>
          </w:tcPr>
          <w:p w14:paraId="4B0CB680" w14:textId="77777777" w:rsidR="00BE2231" w:rsidRPr="007E6CB5" w:rsidRDefault="00BE2231" w:rsidP="007E6CB5">
            <w:pPr>
              <w:rPr>
                <w:rFonts w:ascii="Arial" w:eastAsia="Times New Roman" w:hAnsi="Arial" w:cs="Arial"/>
                <w:b/>
                <w:bCs/>
                <w:color w:val="000000"/>
                <w:sz w:val="20"/>
                <w:szCs w:val="20"/>
                <w:lang w:eastAsia="tr-TR"/>
              </w:rPr>
            </w:pPr>
          </w:p>
        </w:tc>
        <w:tc>
          <w:tcPr>
            <w:tcW w:w="5645" w:type="dxa"/>
            <w:gridSpan w:val="5"/>
            <w:hideMark/>
          </w:tcPr>
          <w:p w14:paraId="41C220F2" w14:textId="77777777" w:rsidR="00BE2231" w:rsidRPr="007E6CB5" w:rsidRDefault="00BE2231"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w:t>
            </w:r>
          </w:p>
        </w:tc>
        <w:tc>
          <w:tcPr>
            <w:tcW w:w="782" w:type="dxa"/>
            <w:hideMark/>
          </w:tcPr>
          <w:p w14:paraId="4F76B297" w14:textId="77777777" w:rsidR="00BE2231" w:rsidRPr="007E6CB5" w:rsidRDefault="00AD0306"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59</w:t>
            </w:r>
          </w:p>
        </w:tc>
        <w:tc>
          <w:tcPr>
            <w:tcW w:w="919" w:type="dxa"/>
            <w:hideMark/>
          </w:tcPr>
          <w:p w14:paraId="17AE1A0F" w14:textId="77777777" w:rsidR="00BE2231" w:rsidRPr="007E6CB5" w:rsidRDefault="00AD0306"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42</w:t>
            </w:r>
          </w:p>
        </w:tc>
        <w:tc>
          <w:tcPr>
            <w:tcW w:w="983" w:type="dxa"/>
            <w:hideMark/>
          </w:tcPr>
          <w:p w14:paraId="0D2A64B4" w14:textId="77777777" w:rsidR="00BE2231" w:rsidRPr="007E6CB5" w:rsidRDefault="00AD0306" w:rsidP="00AD0306">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101</w:t>
            </w:r>
          </w:p>
        </w:tc>
        <w:tc>
          <w:tcPr>
            <w:tcW w:w="790" w:type="dxa"/>
            <w:vMerge/>
            <w:hideMark/>
          </w:tcPr>
          <w:p w14:paraId="2E660A29" w14:textId="77777777" w:rsidR="00BE2231" w:rsidRPr="007E6CB5" w:rsidRDefault="00BE2231" w:rsidP="007E6CB5">
            <w:pPr>
              <w:jc w:val="center"/>
              <w:rPr>
                <w:rFonts w:ascii="Arial" w:eastAsia="Times New Roman" w:hAnsi="Arial" w:cs="Arial"/>
                <w:b/>
                <w:bCs/>
                <w:color w:val="000000"/>
                <w:sz w:val="20"/>
                <w:szCs w:val="20"/>
                <w:lang w:eastAsia="tr-TR"/>
              </w:rPr>
            </w:pPr>
          </w:p>
        </w:tc>
      </w:tr>
      <w:tr w:rsidR="007E6CB5" w:rsidRPr="007E6CB5" w14:paraId="4CDF73AF" w14:textId="77777777" w:rsidTr="00AD0306">
        <w:trPr>
          <w:trHeight w:val="4385"/>
          <w:jc w:val="center"/>
        </w:trPr>
        <w:tc>
          <w:tcPr>
            <w:tcW w:w="1337" w:type="dxa"/>
            <w:hideMark/>
          </w:tcPr>
          <w:p w14:paraId="784C6B9E"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9" w:type="dxa"/>
            <w:gridSpan w:val="9"/>
          </w:tcPr>
          <w:p w14:paraId="26C9891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KIKIRDAK DOKU HİSTOLOJİSİ</w:t>
            </w:r>
          </w:p>
          <w:p w14:paraId="1C9CA7B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Kıkırdak dokusunun çeşitleri ve bulundukları yerler eksiksiz olarak belirtilebilmeli</w:t>
            </w:r>
          </w:p>
          <w:p w14:paraId="40DA32E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Kıkırdak dokusunda bulunan hücreler ve işlevleri tam olarak sayılabilmeli</w:t>
            </w:r>
          </w:p>
          <w:p w14:paraId="0DE0911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Kıkırdağın içten ve dıştan büyümesinden sorumlu yapılar tam olarak tanımlanabilmeli</w:t>
            </w:r>
          </w:p>
          <w:p w14:paraId="7B2A841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KEMİK DOKU HİSTOLOJİSİ</w:t>
            </w:r>
          </w:p>
          <w:p w14:paraId="2919EEF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Kemik dokusunun çeşitleri eksiksiz olarak belirtilebilmeli</w:t>
            </w:r>
          </w:p>
          <w:p w14:paraId="62F19C1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Kemik dokusunda bulunan hücreler ve işlevleri tam olarak sayılabilmeli</w:t>
            </w:r>
          </w:p>
          <w:p w14:paraId="69FE5C8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Osteon ve havers kanallar sistemi tanımı tam olarak yapılabilmeli</w:t>
            </w:r>
          </w:p>
          <w:p w14:paraId="5E305AA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Kemiğin uzunlamasına ve enine büyümesinden sorumlu yapılar tam olarak sayılabilmeli</w:t>
            </w:r>
          </w:p>
          <w:p w14:paraId="001331B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Kemik gelişiminde önemli olan faktörler belirtilebilmeli</w:t>
            </w:r>
          </w:p>
          <w:p w14:paraId="7B67A41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KAN VE LENF DOKUSU</w:t>
            </w:r>
          </w:p>
          <w:p w14:paraId="520E889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Kan ve bağışıklık sisteminin yapı ve fonksiyonlarının anatomik, histolojik ve fizyolojik özelliklerini belirtebilmeleri;</w:t>
            </w:r>
          </w:p>
          <w:p w14:paraId="129B74C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Kanama ve pıhtılaşma mekanizmalarını sayabilmeleri;</w:t>
            </w:r>
          </w:p>
          <w:p w14:paraId="70DCDC2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Bağışıklık yanıtının özelliklerini ve çeşitlerini belirtebilmeleri;</w:t>
            </w:r>
          </w:p>
          <w:p w14:paraId="63F68B6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Kan  ve  bağışıklık  hücrelerinin  mikroskobik  inceleme  yöntemleri  ile  birlikte  aşı  uygulama becerilerini yapabilmeleri hedeflenmektedir.</w:t>
            </w:r>
          </w:p>
          <w:p w14:paraId="044FA48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Lenfatik dolaşımın anlamını kavrar.</w:t>
            </w:r>
          </w:p>
          <w:p w14:paraId="7E68616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Lenf damarı ve lenf düğümünün tanımını ve işlevini öğrenir.</w:t>
            </w:r>
          </w:p>
          <w:p w14:paraId="056E993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Büyük lenf kütüklerinin oluşumunu ve seyrini bilir.</w:t>
            </w:r>
          </w:p>
          <w:p w14:paraId="7EF9C91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Vücuttaki önemli lenf nodlarının lokalizasyonlarını ve direnajlarını anlar.</w:t>
            </w:r>
          </w:p>
          <w:p w14:paraId="4FA49B4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Belli başlı organların lenfatik direnajını bilir.</w:t>
            </w:r>
          </w:p>
          <w:p w14:paraId="78E69CE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Yağların Sindirimi ve Mobilizasyonu</w:t>
            </w:r>
          </w:p>
          <w:p w14:paraId="421F4CF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lastRenderedPageBreak/>
              <w:t>Diyetle alınan lipidlerin içeriğini bilmeli</w:t>
            </w:r>
          </w:p>
          <w:p w14:paraId="45D9BA4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Lipidlerin sindiriminde görevli enzimleri ve sentezlendikleri dokuları bilmeli</w:t>
            </w:r>
          </w:p>
          <w:p w14:paraId="4CCB7E3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Lipidlerin sindiriminin gerçekleştiği dokuların bilinmesi</w:t>
            </w:r>
          </w:p>
          <w:p w14:paraId="35B5268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Emüllsiyon oluşumunu açıklayabilmeli</w:t>
            </w:r>
          </w:p>
          <w:p w14:paraId="01948F4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Misel oluşumunu anlatabilmeli</w:t>
            </w:r>
          </w:p>
          <w:p w14:paraId="3B4A003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Lipidlerin emilimini anlatabilmeli </w:t>
            </w:r>
          </w:p>
          <w:p w14:paraId="20F650B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Lipit sindirim ve emiliminde görev alan hormonları sayabilmeli</w:t>
            </w:r>
          </w:p>
          <w:p w14:paraId="2484280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Şilus terimini bilmeli</w:t>
            </w:r>
          </w:p>
          <w:p w14:paraId="7D010F7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Lipidlerin emilim sonrası nasıl taşındığını öğrenmeli </w:t>
            </w:r>
          </w:p>
          <w:p w14:paraId="2CBBA13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Asitleri ve Sentezi</w:t>
            </w:r>
          </w:p>
          <w:p w14:paraId="3524E2B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asitlerini tanımlayabilmeli</w:t>
            </w:r>
          </w:p>
          <w:p w14:paraId="631B877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Doymuş ve doymamış yağ asitlerini açıklayabilmeli</w:t>
            </w:r>
          </w:p>
          <w:p w14:paraId="32289E0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Esansiyel yağ asitlerini ve canlı için önemini anlatabilmeli</w:t>
            </w:r>
          </w:p>
          <w:p w14:paraId="5B44069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asidi sentezleyen dokuları sayabilmeli</w:t>
            </w:r>
          </w:p>
          <w:p w14:paraId="5BBD3BE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asitlerinin sentezini açıklayabilmeli</w:t>
            </w:r>
          </w:p>
          <w:p w14:paraId="05AFC21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asidi sentezinin hücrenin hangi kısmında gerçekleştiğini bilmeli</w:t>
            </w:r>
          </w:p>
          <w:p w14:paraId="42B6D16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asidi sentezi için gerekli maddeleri bilmeli</w:t>
            </w:r>
          </w:p>
          <w:p w14:paraId="7A8BB0A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BALL döngüsünü açıklayabilmeli</w:t>
            </w:r>
          </w:p>
          <w:p w14:paraId="5C051A3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asidi sentezinin kontrol enzimlerinin bilinmesi</w:t>
            </w:r>
          </w:p>
          <w:p w14:paraId="4ACC5DB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asidi sentezinde gerekli olan NADPH kaynaklarını bilmeli</w:t>
            </w:r>
          </w:p>
          <w:p w14:paraId="1D34213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asidi sentezinin düzenlenmesini bilmeli</w:t>
            </w:r>
          </w:p>
          <w:p w14:paraId="73EB8F8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asidi biyosentezinin son ürününü bilmeli</w:t>
            </w:r>
          </w:p>
          <w:p w14:paraId="2EEEFA2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Zincir uzamasını açıklayabilmeli</w:t>
            </w:r>
          </w:p>
          <w:p w14:paraId="20FE78A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Asitlerinin Oksidasyonu</w:t>
            </w:r>
          </w:p>
          <w:p w14:paraId="5D67DFD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En önemli enerji kaynağı olan yağ asitlerinin oksidasyonunun hangi doku ve organelde gerçekleştiğini bilmeli</w:t>
            </w:r>
          </w:p>
          <w:p w14:paraId="7502D28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asitlerinin mitokondriye taşınımını bilmeli</w:t>
            </w:r>
          </w:p>
          <w:p w14:paraId="08548C2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asitlerinin b-oksidasyonunu anlatabilmeli</w:t>
            </w:r>
          </w:p>
          <w:p w14:paraId="2E922DC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Oksidasyonda görevli molekül ve enzimleri bilmeli</w:t>
            </w:r>
          </w:p>
          <w:p w14:paraId="38F220A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asitlerinin b oksidasyonunun yararlarını sayabilmeli</w:t>
            </w:r>
          </w:p>
          <w:p w14:paraId="3BDC655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asitlerinin b oksidasyonu ile oluşan asetil-KoA’ların kullanım yerlerini sayabilmeli</w:t>
            </w:r>
          </w:p>
          <w:p w14:paraId="112881F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Monoansatüre ve Poliansatüre yağ asidi oksidasyonunu açıklayabilmeli</w:t>
            </w:r>
          </w:p>
          <w:p w14:paraId="5A0DAB0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asitlerinin a oksidasyonunu bilmeli</w:t>
            </w:r>
          </w:p>
          <w:p w14:paraId="5967196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Yağ asitlerinin w oksidasyonu </w:t>
            </w:r>
          </w:p>
          <w:p w14:paraId="6345CFB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Keton Cisimleri</w:t>
            </w:r>
          </w:p>
          <w:p w14:paraId="083F91A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Keton cisimlerinin isimlerini sayabilmeli</w:t>
            </w:r>
          </w:p>
          <w:p w14:paraId="09C28CA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Keton cisimlerinin hangi dokuda sentezlendiğini bilmeli</w:t>
            </w:r>
          </w:p>
          <w:p w14:paraId="079AC13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Keton cisimlerinin sentez basamaklarını açıklayabilmeli</w:t>
            </w:r>
          </w:p>
          <w:p w14:paraId="56F3B0C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Keton cisimciği sentezinin hangi moleküllerden sentezlendiğini bilmeli</w:t>
            </w:r>
          </w:p>
          <w:p w14:paraId="5DD0980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Keton cisimciğinin hangi metabolik durumlarda sentezlendiğini açıklayabilmeli</w:t>
            </w:r>
          </w:p>
          <w:p w14:paraId="266636E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Ketojenik aminoasitleri bilmeli</w:t>
            </w:r>
          </w:p>
          <w:p w14:paraId="3A55831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Keton cisimlerinin oluşumunun açlıkta ve diabette bu metabolizmanın organizmayı nasıl etkilediğini açıklayabilmeli</w:t>
            </w:r>
          </w:p>
          <w:p w14:paraId="7D92687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Keton cisimciklerini kullanan dokuları sayabilmeli</w:t>
            </w:r>
          </w:p>
          <w:p w14:paraId="74BE5AA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Ketonüri, ketonemi ve ketoasidaz terimlerini açıklayabilmeli</w:t>
            </w:r>
          </w:p>
          <w:p w14:paraId="45A9503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Triaçilgliserollerin Metabolizması ve Eikozanoidler</w:t>
            </w:r>
          </w:p>
          <w:p w14:paraId="0B778F8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Triaçilgliserolün yapısını açıklayabilmeli</w:t>
            </w:r>
          </w:p>
          <w:p w14:paraId="04C9C1F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lastRenderedPageBreak/>
              <w:t>Triaçilgliserolün hangi dokularda sentezlendiğini anlatabilmeli</w:t>
            </w:r>
          </w:p>
          <w:p w14:paraId="4B23536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Triaçilgliserolün sentezini anlatabilmeli</w:t>
            </w:r>
          </w:p>
          <w:p w14:paraId="2544AB5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Triaçilgliserol sentez ve yıkılımının hormonal kontrolünü anlatabilmeli</w:t>
            </w:r>
          </w:p>
          <w:p w14:paraId="566DA5D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Hormona duyarlı Lipazın aktivitesini açıklayabilmeli</w:t>
            </w:r>
          </w:p>
          <w:p w14:paraId="477FC0E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Organizmada lipid (Araşidonik asit) türevi olup, önemli metabolik etkileri olan prostaglandin, lökotrien ve tromboksan gibi eikozanoidlerin fonksiyonlarını ve bunlara etki eden ilaç ve biyolojik molekülleri anlatabilmeli</w:t>
            </w:r>
          </w:p>
          <w:p w14:paraId="0B19618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COX-1 ve COX-2 yollarını ve önemini açıklayabilmeli</w:t>
            </w:r>
          </w:p>
          <w:p w14:paraId="67BF1D3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Fosfolipidler ve Glikolipidler</w:t>
            </w:r>
          </w:p>
          <w:p w14:paraId="29D057B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Fosfolipid ve glikolipidlerin yapısını açıklayabilmeli</w:t>
            </w:r>
          </w:p>
          <w:p w14:paraId="38C0E82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Fosfolipid ve glikolipidlerin çeşitlerini açıklayabilmeli</w:t>
            </w:r>
          </w:p>
          <w:p w14:paraId="5B98267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Fosfolipid ve glikolipidlerin sentezini anlatabilmeli</w:t>
            </w:r>
          </w:p>
          <w:p w14:paraId="7708A9C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Fosfolipid ve glikolipidlerin organizmadaki fonksiyonlarını açıklayabilmeli</w:t>
            </w:r>
          </w:p>
          <w:p w14:paraId="2267000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Fosfolipid ve sfingolipidlere özgü lipidozları sınıflandırabilmeli</w:t>
            </w:r>
          </w:p>
          <w:p w14:paraId="6477FAC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Kolesterol Sentezi ve Kolesterolden Sentezlenen Diğer Bileşikler</w:t>
            </w:r>
          </w:p>
          <w:p w14:paraId="69DDA5D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Kolesterolun temel yapısını tanımlayabilmeli </w:t>
            </w:r>
          </w:p>
          <w:p w14:paraId="7731519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Kolesterolün özelliklerini sayabilmeli</w:t>
            </w:r>
          </w:p>
          <w:p w14:paraId="3A134E0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Kolesterolün kimyasal özelliklerini sayabilmeli</w:t>
            </w:r>
          </w:p>
          <w:p w14:paraId="11A4D29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Kolesterolün biyofonksiyonlarını sayabilmeli</w:t>
            </w:r>
          </w:p>
          <w:p w14:paraId="7B2F83E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Kolesterol sentez basamaklarını sayabilmeli</w:t>
            </w:r>
          </w:p>
          <w:p w14:paraId="68E3423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Kolesterol sentezinde kontrol enzimlerinin bilinmesi</w:t>
            </w:r>
          </w:p>
          <w:p w14:paraId="716F9B4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Kolesterol sentezi ara ürünlerini ve kullanım yerlerini bilmeli</w:t>
            </w:r>
          </w:p>
          <w:p w14:paraId="61A5038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Kolesterol sentezinin hormonal kontrolünü bilmeli</w:t>
            </w:r>
          </w:p>
          <w:p w14:paraId="128635B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Kolesterollün aterosklerozdaki rolünü bilmeli</w:t>
            </w:r>
          </w:p>
          <w:p w14:paraId="41C803E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Kolesterolden elde edilen ürünleri sayabilmeli </w:t>
            </w:r>
          </w:p>
          <w:p w14:paraId="314B6F6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Kolesterol yıkılımını anlatabilmeli </w:t>
            </w:r>
          </w:p>
          <w:p w14:paraId="35FD366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Lipoproteinler</w:t>
            </w:r>
          </w:p>
          <w:p w14:paraId="4E1DF16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Organlar arası lipid transportunu sağlayan lipoproteinlerin genel yapısının öğrenilmesi</w:t>
            </w:r>
          </w:p>
          <w:p w14:paraId="6DC2D54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Lipoproteinler olan şilomikron, VLDL,LDL ve HDL’nin içeriklerinin bilinmesi</w:t>
            </w:r>
          </w:p>
          <w:p w14:paraId="667D155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Şilomikron, VLDL,LDL ve HDL’nin metabolizmasının öğrenilmesi</w:t>
            </w:r>
          </w:p>
          <w:p w14:paraId="67A8203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Emilim lipemisi ve sebebini öğrenmeli</w:t>
            </w:r>
          </w:p>
          <w:p w14:paraId="37E7C82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Apoproteinin tanımını yapabilmeli</w:t>
            </w:r>
          </w:p>
          <w:p w14:paraId="51F542A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Apoprotein çeşitleri ve görevlerinin öğrenilmesi</w:t>
            </w:r>
          </w:p>
          <w:p w14:paraId="490BB28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Lipoprotein metabolizmasında görevli enzimlerin bilinmesi</w:t>
            </w:r>
          </w:p>
          <w:p w14:paraId="60CCAA0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Lipoprotein reseptörlerinin bilinmesi</w:t>
            </w:r>
          </w:p>
          <w:p w14:paraId="26A499B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Köpük hücre oluşumunu açıklayabilmeli</w:t>
            </w:r>
          </w:p>
          <w:p w14:paraId="13AA48B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Yaygın ve önemli bir hastalık olan Ateroskleroz’da etkili lipidler ve bunlara ilişkin mekanizmaların öğrenilmesi</w:t>
            </w:r>
          </w:p>
          <w:p w14:paraId="06B46DA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Hiperkolesterolemi düzeylerini kavramalı</w:t>
            </w:r>
          </w:p>
          <w:p w14:paraId="52DF32A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Nükleik Asitler, Nükleotidlerin Yapısı ve Fonksiyonları</w:t>
            </w:r>
          </w:p>
          <w:p w14:paraId="57A5FC3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Nükleik asitlerinin bileşenlerinden olan nükleotidlerin yapı ve özelliklerini belirtebilmeli</w:t>
            </w:r>
          </w:p>
          <w:p w14:paraId="15CAA16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Riboz ve deoksiriboz şekerlerin yapılarını ve özelliklerini belirtebilmeli</w:t>
            </w:r>
          </w:p>
          <w:p w14:paraId="199DCB5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Deoksiribonükleik asit (DNA) ve ribonükleik asitlerin (RNA) yapılarını açıklayabilmeli</w:t>
            </w:r>
          </w:p>
          <w:p w14:paraId="558DF4C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DNA veRNAçeşitlerini ve fonksiyonlarını açıklayabilmeli</w:t>
            </w:r>
          </w:p>
          <w:p w14:paraId="41F3ACD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Nükleotidlerin polimerize olması esnasında oluşan fosfodiester bağının oluşumunu açıklayabilmeli</w:t>
            </w:r>
          </w:p>
          <w:p w14:paraId="3C3B73D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DNA’da meydana gelen denaturasyon, renaturasyon, hiperkromik etki gibi parametreleri tanımlayabilmeli</w:t>
            </w:r>
          </w:p>
          <w:p w14:paraId="4FD741D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Nükleik Asitlerin Sentezi, “De Novo” ve “Salvage” Ara Yolları ve Metabolizması</w:t>
            </w:r>
          </w:p>
          <w:p w14:paraId="1004B27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lastRenderedPageBreak/>
              <w:t>Besinlerle alınan nükleik asitlerin sindirimini bilmeli</w:t>
            </w:r>
          </w:p>
          <w:p w14:paraId="1F3E3F6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Purin nükleotid sentezini ve kontrolünü bilmeli</w:t>
            </w:r>
          </w:p>
          <w:p w14:paraId="32139F5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Purin nükleotid yıkımını bilmeli</w:t>
            </w:r>
          </w:p>
          <w:p w14:paraId="35D4EB0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Pirimidin nükleotid sentezi kontrolünü bilmeli</w:t>
            </w:r>
          </w:p>
          <w:p w14:paraId="44485EC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Pirimidin nükleotid yıkımını bilmeli</w:t>
            </w:r>
          </w:p>
          <w:p w14:paraId="2767E05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Ribonükleotidlerin deoksiribonükleotidlere dönüşümünü bilmeli</w:t>
            </w:r>
          </w:p>
          <w:p w14:paraId="5716355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Purin metabolizması bozuklukları bilinmeli</w:t>
            </w:r>
          </w:p>
          <w:p w14:paraId="0A09D66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Pirimidin metabolizması bozuklukları bilinmeli</w:t>
            </w:r>
          </w:p>
          <w:p w14:paraId="3672E7F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Nükleotid sentezindeki bazı hedef enzimlerinin inhibisyonunun kanser tedavisindeki önemi bilinmeli </w:t>
            </w:r>
          </w:p>
          <w:p w14:paraId="7138B6B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Suda Çözünen Vitaminler</w:t>
            </w:r>
          </w:p>
          <w:p w14:paraId="27C6136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Vitaminlerin tanımını yapabilmeli</w:t>
            </w:r>
          </w:p>
          <w:p w14:paraId="74E2FB3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Suda çözünen vitaminleri sayabilmeli</w:t>
            </w:r>
          </w:p>
          <w:p w14:paraId="42CC013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Her bir vitamine ait yapısal özellikleri açıklayabilmeli</w:t>
            </w:r>
          </w:p>
          <w:p w14:paraId="2757504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Suda çözünen vitaminlerin günlük alınması gereken dozlarını ve kesin kaynaklarını kavramalı</w:t>
            </w:r>
          </w:p>
          <w:p w14:paraId="5BAEAD1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Vitaminlerin etki mekanizmaları, etkileri ve yer aldığı metabolik yollar ve reaksiyonlar bilinmeli</w:t>
            </w:r>
          </w:p>
          <w:p w14:paraId="5732751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Vitamin eksikliği bulguları bilinmeli</w:t>
            </w:r>
          </w:p>
          <w:p w14:paraId="45C3B0C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Yağda Çözünen Vitaminler</w:t>
            </w:r>
          </w:p>
          <w:p w14:paraId="7F60A01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Her bir vitamine ait yapısal özellikler bilinmeli</w:t>
            </w:r>
          </w:p>
          <w:p w14:paraId="38E9C91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Vitaminlerin aktif formlarının sentezini kavramalı</w:t>
            </w:r>
          </w:p>
          <w:p w14:paraId="7BD3C58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Vitaminlerin sindirim ve taşınma özelliklerini bilmeli, depolama özelliklerini kavramalı</w:t>
            </w:r>
          </w:p>
          <w:p w14:paraId="064DADE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Vitaminlerin etki mekanizmaları ve  etkileri bilinmeli</w:t>
            </w:r>
          </w:p>
          <w:p w14:paraId="6D15331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Vitamin eksikliği bulguları bilinmeli</w:t>
            </w:r>
          </w:p>
          <w:p w14:paraId="6155A75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Vitaminlerin günlük alınması gereken dozlarını ve kesin kaynaklarını kavramalı</w:t>
            </w:r>
          </w:p>
          <w:p w14:paraId="2E0262A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Vitamin fazlalığı bulguları bilinmeli, toksik doz kavranmalı</w:t>
            </w:r>
          </w:p>
          <w:p w14:paraId="2C8F0ED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Oksidan/Antioksidan Sistemler</w:t>
            </w:r>
          </w:p>
          <w:p w14:paraId="0738F8B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Serbest radikalleri tanımlayabilmeli </w:t>
            </w:r>
          </w:p>
          <w:p w14:paraId="2FAB521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Reaktif oksijen partiküllerini tanımlayabilmeli </w:t>
            </w:r>
          </w:p>
          <w:p w14:paraId="5A77FCC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Serbest radikallerin vücutta oluşturdukları etkileri bilmeli</w:t>
            </w:r>
          </w:p>
          <w:p w14:paraId="4828B39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Antioksidan sistemi tanımlayabilmeli</w:t>
            </w:r>
          </w:p>
          <w:p w14:paraId="5C7E46C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Antioksidan sistemi sınıflandırabilmeli</w:t>
            </w:r>
          </w:p>
          <w:p w14:paraId="736F00F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Antioksidan sistemin etki mekanizmasını bilmeli</w:t>
            </w:r>
          </w:p>
          <w:p w14:paraId="0485AD9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Vücudun endojen savunma sistemini öğrenmeli</w:t>
            </w:r>
          </w:p>
          <w:p w14:paraId="176094C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Süperoksid Dismutaz, Katalaz, Glutatyon peroksidaz hakkında bilgi sahibi olmalı</w:t>
            </w:r>
          </w:p>
          <w:p w14:paraId="6F386ED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Hem Sentezi ve Bilirubin Metabolizması</w:t>
            </w:r>
          </w:p>
          <w:p w14:paraId="6301BC3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Hem yapısını açıklayabilmeli</w:t>
            </w:r>
          </w:p>
          <w:p w14:paraId="549EA98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Hem'in bulunduğy yapıları sayabilmeli</w:t>
            </w:r>
          </w:p>
          <w:p w14:paraId="65D988B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Hem sentez basamaklarını sayabilmeli</w:t>
            </w:r>
          </w:p>
          <w:p w14:paraId="655DA51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Hem sentezini düzenleyici enzimleri bilmeli</w:t>
            </w:r>
          </w:p>
          <w:p w14:paraId="54929B4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Hem sentez inhibitörlerini sayabilmeli</w:t>
            </w:r>
          </w:p>
          <w:p w14:paraId="175BB05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Hem katabolizması basamaklarını sayabilmeli</w:t>
            </w:r>
          </w:p>
          <w:p w14:paraId="3387A56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Hücredeki yeri, hız kısıtlayıcı basamaklarını ve son ürünlerini bilmeli</w:t>
            </w:r>
          </w:p>
          <w:p w14:paraId="75E1776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Bilirubim metabolizmasını açıklayabilmeli</w:t>
            </w:r>
          </w:p>
          <w:p w14:paraId="65AE5E1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Sarılık hakkında bilgi sahibi olmalı</w:t>
            </w:r>
          </w:p>
          <w:p w14:paraId="6D5D8B9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Beslenme Biyokimyası</w:t>
            </w:r>
          </w:p>
          <w:p w14:paraId="38C2541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Besin ve enerji gereksinimleri  öğrenir</w:t>
            </w:r>
          </w:p>
          <w:p w14:paraId="1220BD9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lastRenderedPageBreak/>
              <w:t>Önerilen günlük besinsel harcama paylarını öğrenmeli</w:t>
            </w:r>
          </w:p>
          <w:p w14:paraId="0D16FFE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Beslenme ve biyokimyasal yollar arasındaki ilişkiyi öğrenir</w:t>
            </w:r>
          </w:p>
          <w:p w14:paraId="4664593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Vitamin ve minerallerin beslenmedeki önemini öğrenir</w:t>
            </w:r>
          </w:p>
          <w:p w14:paraId="12C0AA4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Çeşitli yaşlardaki beslenme bozukluklarına bağlı hastalıkları öğrenir</w:t>
            </w:r>
          </w:p>
          <w:p w14:paraId="0451C20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Toplumda sık görülen kronik hastalıklar ve beslenme arasındaki ilişkiyi öğrenir</w:t>
            </w:r>
          </w:p>
          <w:p w14:paraId="4F8C9A7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Metabolik İntegrasyon</w:t>
            </w:r>
          </w:p>
          <w:p w14:paraId="600FD6D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Metabolizmanın genel tanımını yapabilmeli</w:t>
            </w:r>
          </w:p>
          <w:p w14:paraId="5AB12A9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Metabolizmanın fonksiyonlarını bilmeli</w:t>
            </w:r>
          </w:p>
          <w:p w14:paraId="59BB460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Metabolizma üzerine etkili düzenleyici sistemleri bilmeli</w:t>
            </w:r>
          </w:p>
          <w:p w14:paraId="0079973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Anabolizma ve katabolizma kavramlarını bilmeli</w:t>
            </w:r>
          </w:p>
          <w:p w14:paraId="53A9EBD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Major metabolik yolların ve kontrol noktaları anlaşılmalı </w:t>
            </w:r>
          </w:p>
          <w:p w14:paraId="38C8B9E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Metabolik yollardaki anahtar kavşaklar öğrenilmeli </w:t>
            </w:r>
          </w:p>
          <w:p w14:paraId="07906CF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Major organların metabolik fonksiyonlarının anlaşılması </w:t>
            </w:r>
          </w:p>
          <w:p w14:paraId="4AB22E3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Metabolizmadaki hormonal aksiyonların anlaşılması beklenmektedir</w:t>
            </w:r>
          </w:p>
          <w:p w14:paraId="30A36A3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Toklukta organlar arası etkileşim bilinmeli</w:t>
            </w:r>
          </w:p>
          <w:p w14:paraId="082F8ED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Açlıkta organlar arası etkileşim bilinmeli</w:t>
            </w:r>
          </w:p>
          <w:p w14:paraId="2387781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Hormonların metabolik düzenleme üzerine etkilerini bilmeli</w:t>
            </w:r>
          </w:p>
          <w:p w14:paraId="1F15F33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Uzamış açlık durumunda organlar arası dönüşümlü ilişkiler </w:t>
            </w:r>
          </w:p>
          <w:p w14:paraId="2820C3C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Resüsitasyon Tarihçesi</w:t>
            </w:r>
          </w:p>
          <w:p w14:paraId="0C0261C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Resüsitasyon Tanımı</w:t>
            </w:r>
          </w:p>
          <w:p w14:paraId="526D347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Türkiye'de Acil Tıp</w:t>
            </w:r>
          </w:p>
          <w:p w14:paraId="428326D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Türkiye'de Acil Tıp Uzmanlığı</w:t>
            </w:r>
          </w:p>
          <w:p w14:paraId="3C756C2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İlkyardım</w:t>
            </w:r>
          </w:p>
          <w:p w14:paraId="7FC4006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İlkyardım nedir</w:t>
            </w:r>
          </w:p>
          <w:p w14:paraId="1D4FFAC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Acil tedavi nedir</w:t>
            </w:r>
          </w:p>
          <w:p w14:paraId="2055A20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İlkyardım ve  Acil tedavi arasındaki fark</w:t>
            </w:r>
          </w:p>
          <w:p w14:paraId="1036B82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İlkyardımın temel uygulamaları nelerdir?</w:t>
            </w:r>
          </w:p>
          <w:p w14:paraId="1E44359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İlkyardımcının müdahale ile ilgili öncelikli yapması gerekenler</w:t>
            </w:r>
          </w:p>
          <w:p w14:paraId="39C8D83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Hayat kurtarma zinciri nedir</w:t>
            </w:r>
          </w:p>
          <w:p w14:paraId="691C9C1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Erişkin yaşam zinciri</w:t>
            </w:r>
          </w:p>
          <w:p w14:paraId="099BEDF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Temel Yaşam Desteği</w:t>
            </w:r>
          </w:p>
          <w:p w14:paraId="3E05535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Kardiyopulmoner Resusitasyon Tanımı</w:t>
            </w:r>
          </w:p>
          <w:p w14:paraId="6D5AB09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Amerikan Kalp Derneği (AHA) ve Avrupa Resusitasyon Birliği (ERC)</w:t>
            </w:r>
          </w:p>
          <w:p w14:paraId="4B36042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Erişkin Temel Yaşam Desteği</w:t>
            </w:r>
          </w:p>
          <w:p w14:paraId="7249F78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Temel Yaşam Desteği basamakları</w:t>
            </w:r>
          </w:p>
          <w:p w14:paraId="1AAABC9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Derlenme (Koma) pozisyonu</w:t>
            </w:r>
          </w:p>
          <w:p w14:paraId="23116A6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Nabız kontrolü</w:t>
            </w:r>
          </w:p>
          <w:p w14:paraId="6E2B0BA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Göğüs basısı</w:t>
            </w:r>
          </w:p>
          <w:p w14:paraId="046B5F5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Hava yolu açıklığı</w:t>
            </w:r>
          </w:p>
          <w:p w14:paraId="2635335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Kurtarıcı soluk</w:t>
            </w:r>
          </w:p>
          <w:p w14:paraId="61FF8D4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Defibrilasyon</w:t>
            </w:r>
          </w:p>
          <w:p w14:paraId="23DC0CF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Çocuk Temel yaşam desteği</w:t>
            </w:r>
          </w:p>
          <w:p w14:paraId="4BE9A18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Farklı yaşlarda çocuklarda göğüs kompresyonları</w:t>
            </w:r>
          </w:p>
          <w:p w14:paraId="5CE70E1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Gebe arrestte TYD farklılıklar</w:t>
            </w:r>
          </w:p>
          <w:p w14:paraId="2715465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Bilinç bozukluklarında ilkyardım</w:t>
            </w:r>
          </w:p>
          <w:p w14:paraId="7638C00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lastRenderedPageBreak/>
              <w:t>Bilinç bozukluğu/bilinç kaybı nedir</w:t>
            </w:r>
          </w:p>
          <w:p w14:paraId="7A2C153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Bayılma (Senkop)</w:t>
            </w:r>
          </w:p>
          <w:p w14:paraId="0836302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Koma</w:t>
            </w:r>
          </w:p>
          <w:p w14:paraId="21E20DE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Bilinç kaybı nedenleri ve belirtileri nelerdir</w:t>
            </w:r>
          </w:p>
          <w:p w14:paraId="783D1B0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Bayılma ( Senkop) Belirtileri</w:t>
            </w:r>
          </w:p>
          <w:p w14:paraId="5B43DFB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Koma nedenleri</w:t>
            </w:r>
          </w:p>
          <w:p w14:paraId="55EB7F5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Koma belirtileri</w:t>
            </w:r>
          </w:p>
          <w:p w14:paraId="4682494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Bilinç bozukluğu durumunda ilkyardım nasıl olmalıdır</w:t>
            </w:r>
          </w:p>
          <w:p w14:paraId="0F4347D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Koma pozisyonu nasıl verilir</w:t>
            </w:r>
          </w:p>
          <w:p w14:paraId="2327214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Havale nedir</w:t>
            </w:r>
          </w:p>
          <w:p w14:paraId="2F33658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Ateş nedeniyle oluşan havale nedir</w:t>
            </w:r>
          </w:p>
          <w:p w14:paraId="61CB88C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Ateş nedeniyle oluşan havalede ilkyardım nasıl olmalıdır</w:t>
            </w:r>
          </w:p>
          <w:p w14:paraId="584AD06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Sara krizi (=Epilepsi) nedir</w:t>
            </w:r>
          </w:p>
          <w:p w14:paraId="4929A2E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Sara krizinin belirtileri nelerdir</w:t>
            </w:r>
          </w:p>
          <w:p w14:paraId="5D5C886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Sara krizinde ilkyardım nasıl olmalıdır</w:t>
            </w:r>
          </w:p>
          <w:p w14:paraId="41E9F8F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Kan şekeri düşüklüğü nedir</w:t>
            </w:r>
          </w:p>
          <w:p w14:paraId="4800E6E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Kan şekeri aniden düştüğünde hangi belirtiler görülür</w:t>
            </w:r>
          </w:p>
          <w:p w14:paraId="65A64D0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Kan şekeri düşmesinde ilkyardım nasıl olmalıdır</w:t>
            </w:r>
          </w:p>
          <w:p w14:paraId="37E713F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Extremite yaralanmalarında ilkyardım</w:t>
            </w:r>
          </w:p>
          <w:p w14:paraId="36F4AFB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Kırık, Çıkık ve Burkulmalarda İlkyardım</w:t>
            </w:r>
          </w:p>
          <w:p w14:paraId="6405A49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Kırık nedir</w:t>
            </w:r>
          </w:p>
          <w:p w14:paraId="47874B8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Kaç çeşit kırık vardır</w:t>
            </w:r>
          </w:p>
          <w:p w14:paraId="2C68853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Kırık belirtileri nelerdir</w:t>
            </w:r>
          </w:p>
          <w:p w14:paraId="40CBFB7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Kırığın yol açabileceği olumsuz durumlar nelerdir</w:t>
            </w:r>
          </w:p>
          <w:p w14:paraId="6C7A74D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Kırıklarda ilkyardım nasıl olmalıdır</w:t>
            </w:r>
          </w:p>
          <w:p w14:paraId="30E25FC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Burkulma nedir</w:t>
            </w:r>
          </w:p>
          <w:p w14:paraId="778174A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Burkulma belirtileri nelerdir</w:t>
            </w:r>
          </w:p>
          <w:p w14:paraId="3C65850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Burkulmada ilkyardım nasıl olmalıdır</w:t>
            </w:r>
          </w:p>
          <w:p w14:paraId="1DAC834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Çıkık nedir</w:t>
            </w:r>
          </w:p>
          <w:p w14:paraId="7E34332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Çıkık belirtileri nelerdir</w:t>
            </w:r>
          </w:p>
          <w:p w14:paraId="339C01A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Çıkıkta ilkyardım nasıl olmalıdır</w:t>
            </w:r>
          </w:p>
          <w:p w14:paraId="02F8B92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Kırık çıkık ve burkulmalarda tespit nasıl olmalıdır</w:t>
            </w:r>
          </w:p>
          <w:p w14:paraId="1AE3608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Tespit sırasında dikkat edilmesi gereken hususlar nelerdir</w:t>
            </w:r>
          </w:p>
          <w:p w14:paraId="1FFA518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Kanamalarda ilkyardım</w:t>
            </w:r>
          </w:p>
          <w:p w14:paraId="611704B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Kanama nedir</w:t>
            </w:r>
          </w:p>
          <w:p w14:paraId="4B1C6AF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Kaç çeşit kanama vardır</w:t>
            </w:r>
          </w:p>
          <w:p w14:paraId="1C40966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Damar tipine göre kanamalar</w:t>
            </w:r>
          </w:p>
          <w:p w14:paraId="74D7570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Kanamalarda ilkyardım uygulamaları nelerdir</w:t>
            </w:r>
          </w:p>
          <w:p w14:paraId="0433287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İç kanamalarda ilkyardım</w:t>
            </w:r>
          </w:p>
          <w:p w14:paraId="39A47DF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Hangi durumlarda boğucu sargı (turnike) uygulanmalıdır</w:t>
            </w:r>
          </w:p>
          <w:p w14:paraId="7680C4D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Kafa ve vertebra travmalarında ilkyardım</w:t>
            </w:r>
          </w:p>
          <w:p w14:paraId="450D609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Kafatası ve omurga yaralanmaları neden önemlidir</w:t>
            </w:r>
          </w:p>
          <w:p w14:paraId="2D3EBED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Kafatası yaralanmaları çeşitleri nelerdir</w:t>
            </w:r>
          </w:p>
          <w:p w14:paraId="5B2C3D5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Kafatası, beyin yaralanmaları</w:t>
            </w:r>
          </w:p>
          <w:p w14:paraId="4B39D00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Omurga (vertebra) yaralanmaları</w:t>
            </w:r>
          </w:p>
          <w:p w14:paraId="03EF6B5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lastRenderedPageBreak/>
              <w:t xml:space="preserve">Hasta Taşınması </w:t>
            </w:r>
          </w:p>
          <w:p w14:paraId="12F5188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Kafatası ve omurga yaralanmalarında belirtiler nelerdir</w:t>
            </w:r>
          </w:p>
          <w:p w14:paraId="5FBA066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Kafatası ve omurga yaralanmalarında ilkyardım nasıl olmalıdır</w:t>
            </w:r>
          </w:p>
          <w:p w14:paraId="7E94425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Triyaj</w:t>
            </w:r>
          </w:p>
          <w:p w14:paraId="18C28BF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Triyaj nedir</w:t>
            </w:r>
          </w:p>
          <w:p w14:paraId="7A7FE2E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Triajda amaç</w:t>
            </w:r>
          </w:p>
          <w:p w14:paraId="172FF0B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Rutin Acil Servis Triajı</w:t>
            </w:r>
          </w:p>
          <w:p w14:paraId="2533473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Temel Triaj Sistemi</w:t>
            </w:r>
          </w:p>
          <w:p w14:paraId="3B4010E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Triaj Sistemi Sınıflandırılması</w:t>
            </w:r>
          </w:p>
          <w:p w14:paraId="23D5346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T.C. Sağlık Bakanlığı Triaj Sistemi</w:t>
            </w:r>
          </w:p>
          <w:p w14:paraId="4549108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Triyaj görüşmelerinde hedef</w:t>
            </w:r>
          </w:p>
          <w:p w14:paraId="1F0B666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Anatomiye Giriş ve Kemik Genel Bilgiler</w:t>
            </w:r>
          </w:p>
          <w:p w14:paraId="13645E1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Anatomi ve anatominin dallarını açıklayabilmeli</w:t>
            </w:r>
          </w:p>
          <w:p w14:paraId="0C79E4E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Anatomik duruşu (pozisyon) söyleyebilmeli</w:t>
            </w:r>
          </w:p>
          <w:p w14:paraId="3B4E6DB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Vücudun bölümlerini sayabilmeli (baş, boyun, üst-alt ekstremite, gövde)</w:t>
            </w:r>
          </w:p>
          <w:p w14:paraId="4AD5025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Temel düzlem ve eksenleri söyleyebilmeli</w:t>
            </w:r>
          </w:p>
          <w:p w14:paraId="68C7A82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Hareketin üç ana komponentini açıklayabilmeli (pasif olan kemik-eklem ve aktif olan kas sistemleri)</w:t>
            </w:r>
          </w:p>
          <w:p w14:paraId="4E8AFD9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İskeleti tanımlayabilmeli</w:t>
            </w:r>
          </w:p>
          <w:p w14:paraId="452F7BB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Yenidoğanda 270 adet ve erişkinde 206 adet kemikten oluştuğunu söyleyebilmeli</w:t>
            </w:r>
          </w:p>
          <w:p w14:paraId="49AB2BD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İskeletin bölümlerini sayabilmeli, gösterebilmeli</w:t>
            </w:r>
          </w:p>
          <w:p w14:paraId="46BD048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Medulla ossium rubra ve flava’yı tanımlayabilmeli</w:t>
            </w:r>
          </w:p>
          <w:p w14:paraId="5C63CF2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Cartilago articularis’i tanımlayabilmeli, kemikte/makette gösterebilmeli</w:t>
            </w:r>
          </w:p>
          <w:p w14:paraId="7C0F5E7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Substantia compacta ve spongiosa’yı tanımlayabilmeli</w:t>
            </w:r>
          </w:p>
          <w:p w14:paraId="74A7DDC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Epifiz, diafiz ve metafizi tanımlayabilmeli, kemikte/makette gösterebilmeli</w:t>
            </w:r>
          </w:p>
          <w:p w14:paraId="66F3564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Foramen nutricium’u tanımlayabilmeli, kemikte/makette gösterebilmeli</w:t>
            </w:r>
          </w:p>
          <w:p w14:paraId="2041FD4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Vasa nutricia’yı tanımlayabilmeli</w:t>
            </w:r>
          </w:p>
          <w:p w14:paraId="1E9E163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Kemiklerin şekillerine göre 5’e (uzun, kısa, yassı, düzensiz, sesamoid) ayrıldığını açıklayıp, iskeletten örnekler verebilmeli</w:t>
            </w:r>
          </w:p>
          <w:p w14:paraId="31C7D14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Kemiklerin fonksiyonlarını sayabilmeli (Destek, koruma, hareket, depo, kan hücresi üretimi)</w:t>
            </w:r>
          </w:p>
          <w:p w14:paraId="59B4E76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Periosteum ve endosteumu tanımlayabilmeli, görevlerini söyleyebilmeli</w:t>
            </w:r>
          </w:p>
          <w:p w14:paraId="0C1DA33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Üst Ekstremite Kemikleri</w:t>
            </w:r>
          </w:p>
          <w:p w14:paraId="680A940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Üst ekstremitede bulunan kemiklerin adlarını söyleyebilmeli, yerlerini gösterebilmeli</w:t>
            </w:r>
          </w:p>
          <w:p w14:paraId="78DD825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Scapula'nın iskeletteki yerleşimini tanımlayabilmeli</w:t>
            </w:r>
          </w:p>
          <w:p w14:paraId="64DF485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Scapula'nın ön ve arka yüzündeki çukurlukların isimlerini söyleyebilmeli</w:t>
            </w:r>
          </w:p>
          <w:p w14:paraId="64E6CC3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Processus coracoideus, spina scapula, trigonum spina, acromion, inc. scapula ve cavitas glenoidalis'i kemikte/makette gösterebilmeli</w:t>
            </w:r>
          </w:p>
          <w:p w14:paraId="0534D33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Linea interspinalis’in 4. torakal omur düzeyinde olduğunu söyleyebilmeli</w:t>
            </w:r>
          </w:p>
          <w:p w14:paraId="569897A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Clavicula'nın iskeletteki yerleşimini tanımlayabilmeli, kemikleşme sürecini bimeli</w:t>
            </w:r>
          </w:p>
          <w:p w14:paraId="36FF19B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Clavicula'nın uçlarını ve corpus’unu kemikte/makette gösterebilmeli</w:t>
            </w:r>
          </w:p>
          <w:p w14:paraId="7389795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Facies articularis sternalis ve facies articularis acromialis'i kemikte/makette gösterebilmeli</w:t>
            </w:r>
          </w:p>
          <w:p w14:paraId="7C00B08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Linea trapezoidea'yı kemikte/makette gösterebilmeli</w:t>
            </w:r>
          </w:p>
          <w:p w14:paraId="4180442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Tuberculum conoideum'u kemikte/makette gösterebilmeli</w:t>
            </w:r>
          </w:p>
          <w:p w14:paraId="70C3F07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Sulcus musculi subclavii’yi kemikte/makette gösterebilmeli</w:t>
            </w:r>
          </w:p>
          <w:p w14:paraId="27ED3D6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Impressio ligamenti costoclavicularis'i kemikte/makette gösterebilmeli</w:t>
            </w:r>
          </w:p>
          <w:p w14:paraId="5359848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Humerus'un iskeletteki yerleşimini tanımlayabilmeli</w:t>
            </w:r>
          </w:p>
          <w:p w14:paraId="2C3E801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Humerus'un extremitas proximalis ve distalis'ini kemikte/makette gösterebilmeli</w:t>
            </w:r>
          </w:p>
          <w:p w14:paraId="74C4EA0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lastRenderedPageBreak/>
              <w:t>Collum chirurgicum ile collum anatomicum arasındaki farkı açıklayabilmeli</w:t>
            </w:r>
          </w:p>
          <w:p w14:paraId="4152785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Tuberculum majus ve minus, sulcus intertubercularis, corpus humeri'yi kemikte/makette gösterebilmeli</w:t>
            </w:r>
          </w:p>
          <w:p w14:paraId="13E06A9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Crista tuberculi majoris ve  minoris'i kemikte/makette gösterebilmeli</w:t>
            </w:r>
          </w:p>
          <w:p w14:paraId="2366F94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Tuberositas deltoidea, sulcus nervi radialis ve ulnaris'i kemikte/makette gösterebilmeli</w:t>
            </w:r>
          </w:p>
          <w:p w14:paraId="4075F66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Capitulum humeri, trochlea humeri ve fossa olecrani'yi kemikte/makette gösterebilmeli</w:t>
            </w:r>
          </w:p>
          <w:p w14:paraId="0879BC1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Epicondylus medialis ve lateralis, crista supraepicondylaris medialis ve lateralis'i kemikte/makette gösterebilmeli</w:t>
            </w:r>
          </w:p>
          <w:p w14:paraId="4130569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Ulna'nın iskeletteki yerleşimini tanımlayabilmeli</w:t>
            </w:r>
          </w:p>
          <w:p w14:paraId="767732E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Caput ve corpus ulnae'yı kemikte/makette gösterebilmeli</w:t>
            </w:r>
          </w:p>
          <w:p w14:paraId="55E8A36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Ulna'nın extremitas proximalis ve distalis'ini kemikte/makette gösterebilmeli</w:t>
            </w:r>
          </w:p>
          <w:p w14:paraId="58D19E6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Olecranon ve incisura trochlearis'i kemikte/makette gösterebilmeli</w:t>
            </w:r>
          </w:p>
          <w:p w14:paraId="7CB5C1A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Margo interosseus, incisura radialis, processus styloideus ve circumferentia articularis'i kemikte/makette gösterebilmeli</w:t>
            </w:r>
          </w:p>
          <w:p w14:paraId="63D342B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Tuberositas ulnae ve  processus coronoideus'u kemikte/makette gösterebilmeli</w:t>
            </w:r>
          </w:p>
          <w:p w14:paraId="3AB43E7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Crista musculi supinatorius'u kemikte/makette gösterebilmeli</w:t>
            </w:r>
          </w:p>
          <w:p w14:paraId="2FCDA4C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Radius'un iskeletteki yerleşimini tanımlayabilmeli</w:t>
            </w:r>
          </w:p>
          <w:p w14:paraId="7F37A46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Caput radii, collum ve corpus radii'yi kemikte/makette gösterebilmeli</w:t>
            </w:r>
          </w:p>
          <w:p w14:paraId="14AA3CF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Radius'un extremitas proximalis ve distalis'ini kemikte/makette gösterebilmeli</w:t>
            </w:r>
          </w:p>
          <w:p w14:paraId="61F2734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Tuberositas radii ve margo interosseus'u kemikte/makette gösterebilmeli</w:t>
            </w:r>
          </w:p>
          <w:p w14:paraId="2D3D3B9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Fovea articularis ve circumferentia articularis'i kemikte/makette gösterebilmeli</w:t>
            </w:r>
          </w:p>
          <w:p w14:paraId="2122FC2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Facies articularis carpalis, tuberculum dorsale, inc. ulnaris ve processus styloideus'u kemikte/makette gösterebilmeli</w:t>
            </w:r>
          </w:p>
          <w:p w14:paraId="5630FD4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Karpal kemikler (isimlerini sayabilmeli, kemikte/makette gösterebilmeli)</w:t>
            </w:r>
          </w:p>
          <w:p w14:paraId="30723A3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Metakarpal kemikler (isimlerini sayabilmeli, kemikte/makette gösterebilmeli)</w:t>
            </w:r>
          </w:p>
          <w:p w14:paraId="2930B94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Falankslar (isimlerini sayabilmeli, kemikte/makette gösterebilmeli</w:t>
            </w:r>
          </w:p>
          <w:p w14:paraId="4D41D74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Pelvis İskeleti ve Alt Ekstremite Kemikleri</w:t>
            </w:r>
          </w:p>
          <w:p w14:paraId="71ED896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Pelvisin iskeletteki yerleşimini tanımlayabilmeli, inclinatio pelvis ve pelvis çaplarını açıklayabilmeli</w:t>
            </w:r>
          </w:p>
          <w:p w14:paraId="40BC110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Pelvis’in bölümlerini sayabilmeli, kadın ve erkek pelvisi arasındaki farkı açıklayabilmeli</w:t>
            </w:r>
          </w:p>
          <w:p w14:paraId="09E500D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Corpus ve ala ossis ilii'yi kemikte/makette gösterebilmeli</w:t>
            </w:r>
          </w:p>
          <w:p w14:paraId="315E422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Fossa acetabularis'i kemikte/makette gösterebilmeli</w:t>
            </w:r>
          </w:p>
          <w:p w14:paraId="081B8F6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Crista iliaca'yı kemikte/makette gösterebilmeli</w:t>
            </w:r>
          </w:p>
          <w:p w14:paraId="245A459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Spina iliaca anterior superior ve inferior, spina iliaca posterior superior ve inferior'u kemikte/makette gösterebilmeli</w:t>
            </w:r>
          </w:p>
          <w:p w14:paraId="362C17B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Labium internum, externum ve linea intermedia'yı kemikte/makette gösterebilmeli</w:t>
            </w:r>
          </w:p>
          <w:p w14:paraId="5496458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Tuberculum iliacum'u kemikte/makette gösterebilmeli</w:t>
            </w:r>
          </w:p>
          <w:p w14:paraId="23F656E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Facies glutealis'i kemikte/makette gösterebilmeli</w:t>
            </w:r>
          </w:p>
          <w:p w14:paraId="3C700C3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Fossa iliaca ve facies sacropelvica'yı kemikte/makette gösterebilmeli</w:t>
            </w:r>
          </w:p>
          <w:p w14:paraId="3190A9D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Facies auricularis'i kemikte/makette gösterebilmeli</w:t>
            </w:r>
          </w:p>
          <w:p w14:paraId="15CF6DA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Tuberositas iliaca'yı kemikte/makette gösterebilmeli</w:t>
            </w:r>
          </w:p>
          <w:p w14:paraId="51AD5D8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Linea arcuata'yı kemikte/makette gösterebilmeli</w:t>
            </w:r>
          </w:p>
          <w:p w14:paraId="02E9EC0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Corpus ve ramus ossis ischii'yi kemikte/makette gösterebilmeli</w:t>
            </w:r>
          </w:p>
          <w:p w14:paraId="6311405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Spina ischiadica'yı kemikte/makette gösterebilmeli</w:t>
            </w:r>
          </w:p>
          <w:p w14:paraId="27DDCAA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Incisura ischiadica major ve minor'ü kemikte/makette gösterebilmeli</w:t>
            </w:r>
          </w:p>
          <w:p w14:paraId="02B46E5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Iskion-pubis kolunu kemikte/makette gösterebilmeli</w:t>
            </w:r>
          </w:p>
          <w:p w14:paraId="5EF9DB3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Tuber ischiadicum'u kemikte/makette gösterebilmeli</w:t>
            </w:r>
          </w:p>
          <w:p w14:paraId="325CB8F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Ramus ossis ischii'yi kemikte/makette gösterebilmeli</w:t>
            </w:r>
          </w:p>
          <w:p w14:paraId="2A3175C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Corpus ossis pubis'i kemikte/makette gösterebilmeli</w:t>
            </w:r>
          </w:p>
          <w:p w14:paraId="467F87F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Pecten ossis pubis'i kemikte/makette gösterebilmeli</w:t>
            </w:r>
          </w:p>
          <w:p w14:paraId="2590E00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Ramus superior ossis pubis ve ramus inferior ossis pubis'i kemikte/makette gösterebilmeli</w:t>
            </w:r>
          </w:p>
          <w:p w14:paraId="41F06F8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lastRenderedPageBreak/>
              <w:t>Sulcus obturatorius'u kemikte/makette gösterebilmeli</w:t>
            </w:r>
          </w:p>
          <w:p w14:paraId="3FF42E5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Tuberculum pubicum'u kemikte/makette gösterebilmeli</w:t>
            </w:r>
          </w:p>
          <w:p w14:paraId="15A3A43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Facies symphysialis'i kemikte/makette gösterebilmeli</w:t>
            </w:r>
          </w:p>
          <w:p w14:paraId="41DEAFB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Symphysis pubica'yı kemikte/makette gösterebilmeli</w:t>
            </w:r>
          </w:p>
          <w:p w14:paraId="1706BC2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Linea terminalis (Promontorium, linea arcuata, pecten ossis pubis)'i kemikte/makette gösterebilmeli</w:t>
            </w:r>
          </w:p>
          <w:p w14:paraId="786C9CA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Pelvis major ve minor'i açıklayabilmeli ve kemikte/makette gösterebilmeli</w:t>
            </w:r>
          </w:p>
          <w:p w14:paraId="79C36C6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Apertura pelvis superior ve inferior'u açıklayabilmeli ve kemikte/makette gösterebilmeli</w:t>
            </w:r>
          </w:p>
          <w:p w14:paraId="5922268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Facies lunata'yı kemikte/makette gösterebilmeli</w:t>
            </w:r>
          </w:p>
          <w:p w14:paraId="0E2DAA3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Limbus acetabuli'yi kemikte/makette gösterebilmeli</w:t>
            </w:r>
          </w:p>
          <w:p w14:paraId="08E6F1C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Inc. Acetabuli'yi kemikte/makette gösterebilmeli</w:t>
            </w:r>
          </w:p>
          <w:p w14:paraId="1ED5CF7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Fossa acetabuli'yi kemikte/makette gösterebilmeli</w:t>
            </w:r>
          </w:p>
          <w:p w14:paraId="0B85956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Sulcus obturatorium ve canalis obturatorius'u kemikte/makette gösterebilmeli</w:t>
            </w:r>
          </w:p>
          <w:p w14:paraId="1EC048B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Femur'un iskeletteki yerleşimini tanımlayabilmeli</w:t>
            </w:r>
          </w:p>
          <w:p w14:paraId="51B32B5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Caput ossis femoris, collum femoris ve corpus femoris'i kemikte/makette gösterebilmeli</w:t>
            </w:r>
          </w:p>
          <w:p w14:paraId="61936B2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Fovea capitis femoris'i kemikte/makette gösterebilmeli</w:t>
            </w:r>
          </w:p>
          <w:p w14:paraId="6F834F6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Kollodiafizer açıyı tanımlayabilmeli</w:t>
            </w:r>
          </w:p>
          <w:p w14:paraId="1B89E2C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Trochanter major ve minor'ü kemikte/makette gösterebilmeli</w:t>
            </w:r>
          </w:p>
          <w:p w14:paraId="13CDEDB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Tuberositas glutea'yı kemikte/makette gösterebilmeli</w:t>
            </w:r>
          </w:p>
          <w:p w14:paraId="5E2493B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Linea aspera, labium laterale ve mediale'yi kemikte/makette gösterebilmeli</w:t>
            </w:r>
          </w:p>
          <w:p w14:paraId="3C449DD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Facies poplitea, fossa intercondylaris ve linea intercondylaris'i kemikte/makette gösterebilmeli</w:t>
            </w:r>
          </w:p>
          <w:p w14:paraId="2F68155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Condylus lateralis ve medialis'i kemikte/makette gösterebilmeli</w:t>
            </w:r>
          </w:p>
          <w:p w14:paraId="4706F14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Facies patellaris'i kemikte/makette gösterebilmeli</w:t>
            </w:r>
          </w:p>
          <w:p w14:paraId="7063591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Epicondylus medialis ve lateralis'i kemikte/makette gösterebilmeli</w:t>
            </w:r>
          </w:p>
          <w:p w14:paraId="2E5D531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Tuberculum adductorium'u kemikte/makette gösterebilmeli</w:t>
            </w:r>
          </w:p>
          <w:p w14:paraId="4D4A93A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Apex patellae, basis patellae</w:t>
            </w:r>
          </w:p>
          <w:p w14:paraId="410FE4E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Patella'nın yüzlerini kemikte/makette gösterebilmeli</w:t>
            </w:r>
          </w:p>
          <w:p w14:paraId="19CE683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Tibia'nın iskeletteki yerleşimini tanımlayabilmeli</w:t>
            </w:r>
          </w:p>
          <w:p w14:paraId="1E7FB83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Condylus lateralis ve medialis'i kemikte/makette gösterebilmeli</w:t>
            </w:r>
          </w:p>
          <w:p w14:paraId="24CB6B2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Tuberositas tibia'yı kemikte/makette gösterebilmeli</w:t>
            </w:r>
          </w:p>
          <w:p w14:paraId="2ADA881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Tibia'nın facies articularis superior'larını kemikte/makette gösterebilmeli</w:t>
            </w:r>
          </w:p>
          <w:p w14:paraId="1CA3BAC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Area intercondylaris anterior ve posterior, tuberculum intercondylare laterale ve mediale'yi kemikte/makette gösterebilmeli</w:t>
            </w:r>
          </w:p>
          <w:p w14:paraId="5041A87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Tibia'nın margo anterior, margo medialis ve margo interosseus'unu kemikte/makette gösterebilmeli</w:t>
            </w:r>
          </w:p>
          <w:p w14:paraId="01E8588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Malleolus medialis, facies articularis malleoli medialis'i kemikte/makette gösterebilmeli</w:t>
            </w:r>
          </w:p>
          <w:p w14:paraId="4998626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Facies articularis fibularis kemikte/makette gösterebilmeli</w:t>
            </w:r>
          </w:p>
          <w:p w14:paraId="760491F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Linea musculi solei'yi kemikte/makette gösterebilmeli</w:t>
            </w:r>
          </w:p>
          <w:p w14:paraId="2861961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Facies articularis inferior ve inc. fibularis'i kemikte/makette gösterebilmeli</w:t>
            </w:r>
          </w:p>
          <w:p w14:paraId="42C6C71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Caput, apex capitis fibulae ve collum fibulae'yı kemikte/makette gösterebilmeli</w:t>
            </w:r>
          </w:p>
          <w:p w14:paraId="5ED0B10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Facies articularis capitis fibulae'yı kemikte/makette gösterebilmeli</w:t>
            </w:r>
          </w:p>
          <w:p w14:paraId="0724DE3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Fibula'nın margo interosseus'unu kemikte/makette gösterebilmeli</w:t>
            </w:r>
          </w:p>
          <w:p w14:paraId="2C6DE16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Malleolus lateralis, fossa malleoli lateralis ve facies articularis malleoli lateralis'i kemikte/makette gösterebilmeli</w:t>
            </w:r>
          </w:p>
          <w:p w14:paraId="0E6D558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Talus, calcaneus, naviculare, os cuboideum, 3 adet cuneiform kemik, metatarslar ve falanksları kemikte/makette gösterebilmeli</w:t>
            </w:r>
          </w:p>
          <w:p w14:paraId="13771AD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Neurocranium</w:t>
            </w:r>
          </w:p>
          <w:p w14:paraId="5B4CD10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Neurocranium'u meydana getiren kemikleri sayabilmeli, hangi neurocranium kemiği ile eklem yaptığını söyleyebilmeli, kemikte/makette gösterebilmeli</w:t>
            </w:r>
          </w:p>
          <w:p w14:paraId="2CFB616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lastRenderedPageBreak/>
              <w:t>Neurocranium kemikleri üzerinde bulunan yapıları kemikte/makette gösterebilmeli</w:t>
            </w:r>
          </w:p>
          <w:p w14:paraId="42D50CF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Os frontale</w:t>
            </w:r>
          </w:p>
          <w:p w14:paraId="025FBB2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Os parietale</w:t>
            </w:r>
          </w:p>
          <w:p w14:paraId="2D9A681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Os occipitale</w:t>
            </w:r>
          </w:p>
          <w:p w14:paraId="1798B77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Os sphenoidale</w:t>
            </w:r>
          </w:p>
          <w:p w14:paraId="58C3310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Os temporale</w:t>
            </w:r>
          </w:p>
          <w:p w14:paraId="533D1A2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Os ethmoidale</w:t>
            </w:r>
          </w:p>
          <w:p w14:paraId="6A2256D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Viscerocranium</w:t>
            </w:r>
          </w:p>
          <w:p w14:paraId="426A40C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Viscerocranium'u meydana getiren kemikleri sayabilmeli, hangi viscerocranium kemiği ile eklem yaptığını söyleyebilmeli, kemikte/makette gösterebilmeli</w:t>
            </w:r>
          </w:p>
          <w:p w14:paraId="014522B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Viscerocranium kemikleri üzerinde bulunan yapıları kemikte/makette gösterebilmeli</w:t>
            </w:r>
          </w:p>
          <w:p w14:paraId="54516DF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Concha nasalis inferior</w:t>
            </w:r>
          </w:p>
          <w:p w14:paraId="52F4925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Os lacrimale</w:t>
            </w:r>
          </w:p>
          <w:p w14:paraId="0BA00C3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Vomer</w:t>
            </w:r>
          </w:p>
          <w:p w14:paraId="1600B12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Os nasale</w:t>
            </w:r>
          </w:p>
          <w:p w14:paraId="339920F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Os zygomaticum</w:t>
            </w:r>
          </w:p>
          <w:p w14:paraId="1491E6D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Os palatinum</w:t>
            </w:r>
          </w:p>
          <w:p w14:paraId="3C509FE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Maxilla</w:t>
            </w:r>
          </w:p>
          <w:p w14:paraId="7C13B27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Mandibula</w:t>
            </w:r>
          </w:p>
          <w:p w14:paraId="1AB3677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Çeşitli yaşlarda mandibula'da görülen değişiklikler</w:t>
            </w:r>
          </w:p>
          <w:p w14:paraId="6F95E67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Os hyoideum</w:t>
            </w:r>
          </w:p>
          <w:p w14:paraId="64B7956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Kafa İskeletinin Bütünü</w:t>
            </w:r>
          </w:p>
          <w:p w14:paraId="71EBB4E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Kafa kemikleri arasındaki eklemleri açıklayabilmeli</w:t>
            </w:r>
          </w:p>
          <w:p w14:paraId="7A8736D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Kafa iskeletinde bulunan antropometrik noktaları sayabilmeli</w:t>
            </w:r>
          </w:p>
          <w:p w14:paraId="304FAFF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Kafa iskeletinde bulunan fossa'ları açıklayabilmeli</w:t>
            </w:r>
          </w:p>
          <w:p w14:paraId="7C1DA8A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Kafa iskeletinin içinde ve dışında bulunan yapıları sayabilmeli, kemikte/makette gösterebilmeli</w:t>
            </w:r>
          </w:p>
          <w:p w14:paraId="18DC3BC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Fontanella (fonticulus, bıngıldak)'ları sayabilmeli</w:t>
            </w:r>
          </w:p>
          <w:p w14:paraId="53ED255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Columna Vertebralis, Kostalar ve Sternum</w:t>
            </w:r>
          </w:p>
          <w:p w14:paraId="4BBF613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Tipik bir vertebranın özelliklerini sayabilmeli</w:t>
            </w:r>
          </w:p>
          <w:p w14:paraId="08013B3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Cisim (corpus), kemer (arcus), çıkıntıları (processus) ve foramenlerini kemikte/makette gösterebilmeli</w:t>
            </w:r>
          </w:p>
          <w:p w14:paraId="3248BA3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Vertebral kolonu oluşturan vertebraların sayısını, fizyolojik ve patolojik vertebra eğriliklerini ve organizasyonunu söyleyebilmeli</w:t>
            </w:r>
          </w:p>
          <w:p w14:paraId="2B1BB92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Atipik vertebraları tanımalı, sacrum ve coccygeum'un özelliklerini açıklayabilmeli, üzerindeki anatomik yapıları kemikte/makette gösterebilmeli</w:t>
            </w:r>
          </w:p>
          <w:p w14:paraId="619ACE5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Servikal, torakal, lumbal, sakral ve koksigeal vertebraları birbirinden ayıran özellikleri söyleyebilmeli</w:t>
            </w:r>
          </w:p>
          <w:p w14:paraId="0AEB53F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Vertebralar üzerinde bulunan eklem yüzlerini bilmeli, kemikte/makette gösterebilmeli</w:t>
            </w:r>
          </w:p>
          <w:p w14:paraId="0100516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Kaburgaların sayısını ve özelliklerini bilmeli</w:t>
            </w:r>
          </w:p>
          <w:p w14:paraId="04403BE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Caput costae, collum costae, corpus costae ve tuberculum costae'yı kemikte/makette gösterebilmeli</w:t>
            </w:r>
          </w:p>
          <w:p w14:paraId="2F47ECE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Facies articularis capitis costae, crista capitis costae'yı kemikte/makette gösterebilmeli</w:t>
            </w:r>
          </w:p>
          <w:p w14:paraId="7559592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Os costale ve cartilago costae'yı kemikte/makette gösterebilmeli</w:t>
            </w:r>
          </w:p>
          <w:p w14:paraId="7FBD52C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Ekstremitas vertebralis ve sternalis'i kemikte/makette gösterebilmeli</w:t>
            </w:r>
          </w:p>
          <w:p w14:paraId="1D1D108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Sulcus costae ve arcus costalis'i kemikte/makette gösterebilmeli</w:t>
            </w:r>
          </w:p>
          <w:p w14:paraId="7F0FF77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Atipik kaburgaların özelliklerini sayabilmeli</w:t>
            </w:r>
          </w:p>
          <w:p w14:paraId="229563B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Sternum'un bölümlerini sayabilmeli ve kemikte/makette gösterebilmeli</w:t>
            </w:r>
          </w:p>
          <w:p w14:paraId="581EB15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Sternum üzerinde bulunan incissura ve eklem yüzlerini sayabilmeli ve kemikte/makette gösterebilmeli</w:t>
            </w:r>
          </w:p>
          <w:p w14:paraId="2C86B60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lastRenderedPageBreak/>
              <w:t>Göğüs kafesini meydana getiren kemikleri sayabilmeli</w:t>
            </w:r>
          </w:p>
          <w:p w14:paraId="4702907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Apertura thoracis superior ve inferior'un transvers ve sagittal çaplarını bilmeli, bu açıklıkları kemikte/makette gösterebilmeli</w:t>
            </w:r>
          </w:p>
          <w:p w14:paraId="486E436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Eklemler Genel Bilgiler</w:t>
            </w:r>
          </w:p>
          <w:p w14:paraId="491DD75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İskeletin değişik kemikleri arasındaki bağlantının eklem olduğunu söyleyebilmeli</w:t>
            </w:r>
          </w:p>
          <w:p w14:paraId="18DBBCB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Eklem biomekaniğinin temel özelliklerini açıklayabilmeli</w:t>
            </w:r>
          </w:p>
          <w:p w14:paraId="40E284B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Eklemlerin fibröz, kartilaginöz ve sinovial gruplarını açıklayabilmeli, örnek verebilmeli</w:t>
            </w:r>
          </w:p>
          <w:p w14:paraId="4D0AB6C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Sinovial eklemlerin ortak özelliklerini ve tiplerini açıklayabilmeli (ginglimus, sellar, trokhoid, elipsoid, bikondiler, spheroid ve plana)</w:t>
            </w:r>
          </w:p>
          <w:p w14:paraId="2F12B6A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Eklemlerde yapılan hareket çeşitlerini açıklayabilmeli (kayma, açısal (flex-ext, abd-add), sirkumduksiyon, rotasyon)</w:t>
            </w:r>
          </w:p>
          <w:p w14:paraId="7BF5EDA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Sinovial eklemlerde bulunan yapıları sayabilmeli, açıklayabilmeli, kadavra / makette gösterebilmeli (Cavitas articularis, cartilago articularis – meniskus-diskus, capsula articularis, synovia, ligament)</w:t>
            </w:r>
          </w:p>
          <w:p w14:paraId="24AAD00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Eklem yüzeylerinin uzaklaşmasını engelleyen faktörleri açıklayabilmeli (negatif basınç, kapsül, bağlar, kas ve kirişler, eklem yüzeyinin şekli)</w:t>
            </w:r>
          </w:p>
          <w:p w14:paraId="47FA499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Eklem tiplerini sayabilmeli ve örnekler verebilmeli</w:t>
            </w:r>
          </w:p>
          <w:p w14:paraId="67E7266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Eklemlerin (omuz,dirsek, kalça ve diz eklemleri) biyomekaniklerini açıklayabilmeli</w:t>
            </w:r>
          </w:p>
          <w:p w14:paraId="29B884B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Aksial İskeletin Eklemleri</w:t>
            </w:r>
          </w:p>
          <w:p w14:paraId="26C78D9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Mandibula'nın eklemi ve bağlarını açıklayabilmeli, makette gösterebilmeli</w:t>
            </w:r>
          </w:p>
          <w:p w14:paraId="5090778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Columna vertebralis'in cranium ile yaptığı eklemi ve bağlarını açıklayabilmeli, makette gösterebilmeli</w:t>
            </w:r>
          </w:p>
          <w:p w14:paraId="5147734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Atlas ve axis arasındaki eklemi ve bağlarını açıklayabilmeli, makette gösterebilmeli</w:t>
            </w:r>
          </w:p>
          <w:p w14:paraId="3D1E4BD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Columna vertebralis'in eklemleri ve bağlarını açıklayabilmeli, makette gösterebilmeli</w:t>
            </w:r>
          </w:p>
          <w:p w14:paraId="4E4FC01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Kaburgaların omurlarla yaptığı eklemleri ve bağlarını açıklayabilmeli, makette gösterebilmeli</w:t>
            </w:r>
          </w:p>
          <w:p w14:paraId="6489BF9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Kıkırdak kaburgaların sternum ve kendi aralarındaki eklemleri ve bağlarını açıklayabilmeli, makette gösterebilmeli</w:t>
            </w:r>
          </w:p>
          <w:p w14:paraId="1387363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Sternum'un kendi bölümleri arasındaki eklemleri ve bağlarını açıklayabilmeli, makette gösterebilmeli</w:t>
            </w:r>
          </w:p>
          <w:p w14:paraId="4538486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Columna vertebralis'in pelvis ile eklemi ve bağlarını açıklayabilmeli, makette gösterebilmeli</w:t>
            </w:r>
          </w:p>
          <w:p w14:paraId="1B3D8E0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Üst Ekstremite Eklemleri</w:t>
            </w:r>
          </w:p>
          <w:p w14:paraId="237D6AE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Üst ekstremitede bulunan eklemleri sayabilmeli</w:t>
            </w:r>
          </w:p>
          <w:p w14:paraId="1D7AA55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Omuz eklemini oluşturan anatomik yapıları makette/kadavrada gösterebilmeli</w:t>
            </w:r>
          </w:p>
          <w:p w14:paraId="0524CAE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Capsula articularis</w:t>
            </w:r>
          </w:p>
          <w:p w14:paraId="6F88B56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Ligg. glenohumeralia</w:t>
            </w:r>
          </w:p>
          <w:p w14:paraId="6AA497D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Lig. coracohumerale</w:t>
            </w:r>
          </w:p>
          <w:p w14:paraId="4763234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Lig. transversum humerale</w:t>
            </w:r>
          </w:p>
          <w:p w14:paraId="414DF9E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Labrum glenoidale</w:t>
            </w:r>
          </w:p>
          <w:p w14:paraId="6779880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Dirsek eklemini oluşturan anatomik yapıları makette/kadavrada gösterebilmeli</w:t>
            </w:r>
          </w:p>
          <w:p w14:paraId="3C63943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Capsula articularis</w:t>
            </w:r>
          </w:p>
          <w:p w14:paraId="5338B8A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Lig. collaterale ulnare</w:t>
            </w:r>
          </w:p>
          <w:p w14:paraId="42108F8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Lig. collaterale radiale</w:t>
            </w:r>
          </w:p>
          <w:p w14:paraId="105ECBA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Lig. anulare radii</w:t>
            </w:r>
          </w:p>
          <w:p w14:paraId="1FB722C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Lig. quadratum</w:t>
            </w:r>
          </w:p>
          <w:p w14:paraId="4FBD073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Membrana interossea  antebrachii</w:t>
            </w:r>
          </w:p>
          <w:p w14:paraId="21CB0FF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Chorda obliqua</w:t>
            </w:r>
          </w:p>
          <w:p w14:paraId="0631478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Membrana interossea antebrachii</w:t>
            </w:r>
          </w:p>
          <w:p w14:paraId="2B92187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El bilek eklemini oluşturan anatomik yapıları makette/kadavrada gösterebilmeli</w:t>
            </w:r>
          </w:p>
          <w:p w14:paraId="1EC0F12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Art. radioulnaris distalis</w:t>
            </w:r>
          </w:p>
          <w:p w14:paraId="6AEF7AC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Art. radiocarpalis</w:t>
            </w:r>
          </w:p>
          <w:p w14:paraId="0045B41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El parmak eklemlerini oluşturan anatomik yapıları makette/kadavrada gösterebilmeli</w:t>
            </w:r>
          </w:p>
          <w:p w14:paraId="0D1B2FE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lastRenderedPageBreak/>
              <w:t>Artt. manus</w:t>
            </w:r>
          </w:p>
          <w:p w14:paraId="6708637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Art. carpometacarpales</w:t>
            </w:r>
          </w:p>
          <w:p w14:paraId="47DCB23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Artt. metacarpophalangeales</w:t>
            </w:r>
          </w:p>
          <w:p w14:paraId="78AD213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Art. interphalangeales manus</w:t>
            </w:r>
          </w:p>
          <w:p w14:paraId="24E15C1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Canalis carpi’nin sınırlarını ve içinden geçenleri sayabilmeli, klinik önemini açıklayabilmeli (parmakların fleksor tendonları ve nervus medianus)</w:t>
            </w:r>
          </w:p>
          <w:p w14:paraId="7497592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Alt Ekstremite Eklemleri</w:t>
            </w:r>
          </w:p>
          <w:p w14:paraId="6D43920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Alt ekstremitede bulunan eklemleri sayabilmeli</w:t>
            </w:r>
          </w:p>
          <w:p w14:paraId="5446936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Kalça eklemini oluşturan anatomik yapıları makette/kadavrada gösterebilmeli</w:t>
            </w:r>
          </w:p>
          <w:p w14:paraId="329297F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Caput femoris</w:t>
            </w:r>
          </w:p>
          <w:p w14:paraId="3CDB95C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Acetabulum</w:t>
            </w:r>
          </w:p>
          <w:p w14:paraId="4F0DA0A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Facies lunata</w:t>
            </w:r>
          </w:p>
          <w:p w14:paraId="58D7EFD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Lig. capitis femoris</w:t>
            </w:r>
          </w:p>
          <w:p w14:paraId="6F19038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Lig. iliofemorale</w:t>
            </w:r>
          </w:p>
          <w:p w14:paraId="2DA8B4D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Lig. pubofemorale</w:t>
            </w:r>
          </w:p>
          <w:p w14:paraId="3C2DBC6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Lig. ischiofemorale</w:t>
            </w:r>
          </w:p>
          <w:p w14:paraId="41A256C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Diz eklemini oluşturan anatomik yapıları makette/kadavrada gösterebilmeli</w:t>
            </w:r>
          </w:p>
          <w:p w14:paraId="0BE8A89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Lig. collaterale mediale (tibiale)</w:t>
            </w:r>
          </w:p>
          <w:p w14:paraId="7798E34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Lig. collaterale laterale (fibulare)</w:t>
            </w:r>
          </w:p>
          <w:p w14:paraId="3F53F1A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Lig. cruciatum anterior</w:t>
            </w:r>
          </w:p>
          <w:p w14:paraId="1269C1C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Lig. cruciatum posterior</w:t>
            </w:r>
          </w:p>
          <w:p w14:paraId="7E3B8E4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Lig. patellae</w:t>
            </w:r>
          </w:p>
          <w:p w14:paraId="4DCF748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Meniscus medialis</w:t>
            </w:r>
          </w:p>
          <w:p w14:paraId="2AB6DE7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Meniscus lateralis</w:t>
            </w:r>
          </w:p>
          <w:p w14:paraId="4481A9F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Ayak eklemini oluşturan anatomik yapıları makette/kadavrada gösterebilmeli</w:t>
            </w:r>
          </w:p>
          <w:p w14:paraId="3D6232A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Art. tibiofibularis</w:t>
            </w:r>
          </w:p>
          <w:p w14:paraId="7B3F482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Art. talocruralis</w:t>
            </w:r>
          </w:p>
          <w:p w14:paraId="45BEEAB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Artt. pedis</w:t>
            </w:r>
          </w:p>
          <w:p w14:paraId="483E2D8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Art. talocalcanea</w:t>
            </w:r>
          </w:p>
          <w:p w14:paraId="1465EB8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Art. talocalcaneonavicularis</w:t>
            </w:r>
          </w:p>
          <w:p w14:paraId="2509CFE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Artt. intercuneiformes</w:t>
            </w:r>
          </w:p>
          <w:p w14:paraId="047957F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Art. cuneocuboidea</w:t>
            </w:r>
          </w:p>
          <w:p w14:paraId="3E30550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Artt. intertarseae</w:t>
            </w:r>
          </w:p>
          <w:p w14:paraId="5F3BC80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Artt. tarsometatarsales</w:t>
            </w:r>
          </w:p>
          <w:p w14:paraId="1374F15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Parmak eklemlerini oluşturan anatomik yapıları makette/kadavrada gösterebilmeli</w:t>
            </w:r>
          </w:p>
          <w:p w14:paraId="085B265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Artt. metatarsophalangeales</w:t>
            </w:r>
          </w:p>
          <w:p w14:paraId="2BDAB6F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Artt. interphalangeales pedis</w:t>
            </w:r>
          </w:p>
          <w:p w14:paraId="00AAEA8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Adli Bilimlere Giriş ve Bilirkişilik Kavramı</w:t>
            </w:r>
          </w:p>
          <w:p w14:paraId="37F3A54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Adli Bilimlerde Yer Alan Bilim Dallarını Sayabilmeli</w:t>
            </w:r>
          </w:p>
          <w:p w14:paraId="1918F1D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Bilirkişilik Tanımını Öğrenebilmeli</w:t>
            </w:r>
          </w:p>
          <w:p w14:paraId="6D02578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Gelişen Hukuk ve Adalet Sistemleri İle Birlikte Bilirkişilikteki Yeni Gelişmeleri ve Bu Kavramın Gelecekteki Önemini Kavrayabilmeli</w:t>
            </w:r>
          </w:p>
          <w:p w14:paraId="0DE516D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Türkiye'de Adli Tıp Yapılanması ve Uygulamaları</w:t>
            </w:r>
          </w:p>
          <w:p w14:paraId="28A9D12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Ülkemizde Adli Tıp Görev ve Sorumluluklarına Giren Konuları Sayabilmeli</w:t>
            </w:r>
          </w:p>
          <w:p w14:paraId="15C9B4F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Adli Tıp Uygulamalarında Hekimin Konumu</w:t>
            </w:r>
          </w:p>
          <w:p w14:paraId="76301B8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lastRenderedPageBreak/>
              <w:t>Adli Tıbbın Tarihçesi Hakkında Fikir Sahibi Olmalı</w:t>
            </w:r>
          </w:p>
          <w:p w14:paraId="2E9C116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Ülkemizde Adli Tıbbi Uygulamaların İşleyiş Mekanizmalarını Bilmeli</w:t>
            </w:r>
          </w:p>
          <w:p w14:paraId="3454B23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Ölümün Tanımı, Patofizyolojisi ve Çeşitleri</w:t>
            </w:r>
          </w:p>
          <w:p w14:paraId="30452C3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Ölümün Tanımını Yapabilmeli ve Alt Başlıkları Arasındaki Farkları Sayabilmeli</w:t>
            </w:r>
          </w:p>
          <w:p w14:paraId="68BD093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Somatik Ölüm Tanımını Yapabilmeli</w:t>
            </w:r>
          </w:p>
          <w:p w14:paraId="3717BD1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Hücresel Ölüm Tanımını Yapabilmeli</w:t>
            </w:r>
          </w:p>
          <w:p w14:paraId="24BE6FC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Agoni Kavramını Açıklayabilmeli</w:t>
            </w:r>
          </w:p>
          <w:p w14:paraId="38D2FD4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Agoni Kavramınının Adli Tıp Açısından Önemini Kavrayabilmeli</w:t>
            </w:r>
          </w:p>
          <w:p w14:paraId="114AB04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Ölümün Erken ve Geç Belirtileri</w:t>
            </w:r>
          </w:p>
          <w:p w14:paraId="7958A14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Hekim Gözüyle Ölüm Tanısının Nasıl Konulacağını Bilmeli</w:t>
            </w:r>
          </w:p>
          <w:p w14:paraId="5830F23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 Tanısında En Sık Kullanılan Yöntemleri Sayabilmeli</w:t>
            </w:r>
          </w:p>
          <w:p w14:paraId="68C83F4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Ölümün Erken Belirtilerini Bilmeli</w:t>
            </w:r>
          </w:p>
          <w:p w14:paraId="653176B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Ölümün Geç Belirtilerini Bilmeli</w:t>
            </w:r>
          </w:p>
          <w:p w14:paraId="35A3389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Spazm Kadaverik Kavramını Açıklayabilmeli</w:t>
            </w:r>
          </w:p>
          <w:p w14:paraId="51BF065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Yalancı Ölüm Kavramını Açıklayabilmeli</w:t>
            </w:r>
          </w:p>
          <w:p w14:paraId="28624F3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Doğal (Patolojik) Ölümler</w:t>
            </w:r>
          </w:p>
          <w:p w14:paraId="5E86634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Doğal (Patolojik) Ölüm Tanımını Yapabilmeli</w:t>
            </w:r>
          </w:p>
          <w:p w14:paraId="649C44C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En Sık Görülen Doğa Ölüm Nedenlerini Sayabilmeli</w:t>
            </w:r>
          </w:p>
          <w:p w14:paraId="5A07954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Ani Ölüm Tanımını Yapabilmeli</w:t>
            </w:r>
          </w:p>
          <w:p w14:paraId="6FF5CE5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En Sık Görülen Ani Beklenmedik Ölüm Çeşitlerini Sayabilmeli</w:t>
            </w:r>
          </w:p>
          <w:p w14:paraId="43F9660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En Sık Karşılaşılan Pediatrik Doğal Ölüm Nedenlerini Sayabilmeli</w:t>
            </w:r>
          </w:p>
          <w:p w14:paraId="51CCCC2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Ani Bebek Ölümü Sendromu (SIDS) Tanımını Bilmeli</w:t>
            </w:r>
          </w:p>
          <w:p w14:paraId="38C1B0D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Zorlamalı Ölümler</w:t>
            </w:r>
          </w:p>
          <w:p w14:paraId="79A90CE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 Nedeni Tanımını Yapabilmeli</w:t>
            </w:r>
          </w:p>
          <w:p w14:paraId="6561D97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 Orijini Tanımını Yapabilmeli</w:t>
            </w:r>
          </w:p>
          <w:p w14:paraId="75E1276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 Mekanizması Tanımını Yapabilmeli</w:t>
            </w:r>
          </w:p>
          <w:p w14:paraId="59B1DE4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Ülkemizde Sık Görülen Zormalamalı Ölüm Şekilleri</w:t>
            </w:r>
          </w:p>
          <w:p w14:paraId="17A942C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Bölgemizde Sık Görülen Zormalamalı Ölüm Şekilleri</w:t>
            </w:r>
          </w:p>
          <w:p w14:paraId="537499B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Beyin Ölümü ve Organ Transplantasyonu</w:t>
            </w:r>
          </w:p>
          <w:p w14:paraId="3B3A339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Beyin Ölümü Tanımını Yapabilmeli</w:t>
            </w:r>
          </w:p>
          <w:p w14:paraId="42D9D21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Beyin Ölümü Krtiterlerini Sayabilmeli</w:t>
            </w:r>
          </w:p>
          <w:p w14:paraId="395E8D75"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Beyin Ölümü Kararı Veren Kurulu Oluşturan Hekimleri Sayabilmeli</w:t>
            </w:r>
          </w:p>
          <w:p w14:paraId="7B65A30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Locked-in (İçe Kilitlenme) Sendromu İle Beyin Ölümü Farkını Açıklayabilmeli</w:t>
            </w:r>
          </w:p>
          <w:p w14:paraId="052D635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Organ Nakli İle İlgili Yasal Düzenlemeleri Bilmeli</w:t>
            </w:r>
          </w:p>
          <w:p w14:paraId="394817C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Kimlerden Hangi Koşullarda Organ Nakli Yapılabileceğini Söyleyebilmeli</w:t>
            </w:r>
          </w:p>
          <w:p w14:paraId="1DC52914"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Ötenazi Tanımını Yapabilmeli</w:t>
            </w:r>
          </w:p>
          <w:p w14:paraId="2FC59A7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 Olaylarında Hekimin Yetki ve Sorumlulukları</w:t>
            </w:r>
          </w:p>
          <w:p w14:paraId="4AC2A10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Ölüm Olgularında Kimlik Tespitinin (İdentifikasyon) Önemini Kavrayabilmeli </w:t>
            </w:r>
          </w:p>
          <w:p w14:paraId="27A8DB1F"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Ölümün Adli ve Tıbbi Yönden Araştırılması İle Adli İşlemler Konusunda Bilgi Sahibi Olabilmeli</w:t>
            </w:r>
          </w:p>
          <w:p w14:paraId="13EAE99D"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Ölümün Adli İşlemleri Gerektirecek Bir Ölüm Olup Olmadığını Ayırdedebilmeli</w:t>
            </w:r>
          </w:p>
          <w:p w14:paraId="3610EC1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Defin Ruhsatı Düzenlenmesi ve Adli Olgulardaki İhbar Sorumluluğunu Bilmeli</w:t>
            </w:r>
          </w:p>
          <w:p w14:paraId="423E608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Otopsi Kavramı, Hangi Durumlarda Otopsi Yapılacağı ve Yararları Konusunda Bilgi Sahibi Olmalı</w:t>
            </w:r>
          </w:p>
          <w:p w14:paraId="6E0A3F5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 Olgularında Hekimin Mesleki Uygulamalarından Doğacak Sorumluluklarını Bilmeli</w:t>
            </w:r>
          </w:p>
          <w:p w14:paraId="1A2D933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Adli Otopsi - Tıbbi Otopsi Ayrımını Yapabilmeli</w:t>
            </w:r>
          </w:p>
          <w:p w14:paraId="6175D3A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Yara Patofizyolojisi</w:t>
            </w:r>
          </w:p>
          <w:p w14:paraId="0044FD91"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lastRenderedPageBreak/>
              <w:t>Yaranın Tanımını Yapabilmeli</w:t>
            </w:r>
          </w:p>
          <w:p w14:paraId="71C065F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Yaranın Çeşitlerini Bilmeli</w:t>
            </w:r>
          </w:p>
          <w:p w14:paraId="7D156B3B"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Yaranın Oluşum Mekanizmalarını Sayabilmeli</w:t>
            </w:r>
          </w:p>
          <w:p w14:paraId="39BFBA3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Yara Yaşı Tanımını Yapabilmeli</w:t>
            </w:r>
          </w:p>
          <w:p w14:paraId="0B5856C2"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Yara İyileşmesinin Basamaklarını Sayabilmeli</w:t>
            </w:r>
          </w:p>
          <w:p w14:paraId="5705047A"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Yara Yaşı Tahmininde Histopatolojik ve Biyokimyasal Yöntemlerin Önemini Kavrayabilmeli</w:t>
            </w:r>
          </w:p>
          <w:p w14:paraId="76899867"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Yaranın Ölümden Önce ya da Sonra Meydana Geldiğinin Tespitinde Dikkat Edilecek Hususlar Hakkında Bilgi Sahibi Olabilmeli </w:t>
            </w:r>
          </w:p>
          <w:p w14:paraId="17A8B0B0"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Yara Çeşitleri</w:t>
            </w:r>
          </w:p>
          <w:p w14:paraId="3D8F20C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Yara Çeşitlerini Sayabilmeli</w:t>
            </w:r>
          </w:p>
          <w:p w14:paraId="36E9987C"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Künt Travmatik Yara Tanımını Yapabilmeli</w:t>
            </w:r>
          </w:p>
          <w:p w14:paraId="3A8BA23E"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Ekimoz Tanımını Yapabilmeli</w:t>
            </w:r>
          </w:p>
          <w:p w14:paraId="19DBEC28"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Ekimoz- Ölü Morluğu Ayrımını Yapabilmeli</w:t>
            </w:r>
          </w:p>
          <w:p w14:paraId="24FF86E3"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Sıyrık (Dermabrazyon) Tanımını Yapabilmeli</w:t>
            </w:r>
          </w:p>
          <w:p w14:paraId="79E6697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Yırtık Tanımını Yapabilmeli</w:t>
            </w:r>
          </w:p>
          <w:p w14:paraId="1768BA26"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Hematom Tanımını Yapabilmeli</w:t>
            </w:r>
          </w:p>
          <w:p w14:paraId="27B9F509" w14:textId="77777777"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Kesici Delici Alet Yaralanması Tanımını Yapabilmeli</w:t>
            </w:r>
          </w:p>
          <w:p w14:paraId="23FA1AB6" w14:textId="77777777" w:rsidR="007E6CB5"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Yırtık-Kesi Ayrımını Yapabilmeli</w:t>
            </w:r>
          </w:p>
        </w:tc>
      </w:tr>
      <w:tr w:rsidR="007E6CB5" w:rsidRPr="007E6CB5" w14:paraId="2237978A" w14:textId="77777777" w:rsidTr="00AD0306">
        <w:trPr>
          <w:trHeight w:val="7650"/>
          <w:jc w:val="center"/>
        </w:trPr>
        <w:tc>
          <w:tcPr>
            <w:tcW w:w="1337" w:type="dxa"/>
            <w:hideMark/>
          </w:tcPr>
          <w:p w14:paraId="3365E9ED"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9" w:type="dxa"/>
            <w:gridSpan w:val="9"/>
            <w:hideMark/>
          </w:tcPr>
          <w:tbl>
            <w:tblPr>
              <w:tblStyle w:val="TabloKlavuzu"/>
              <w:tblW w:w="10456" w:type="dxa"/>
              <w:jc w:val="center"/>
              <w:tblLook w:val="04A0" w:firstRow="1" w:lastRow="0" w:firstColumn="1" w:lastColumn="0" w:noHBand="0" w:noVBand="1"/>
            </w:tblPr>
            <w:tblGrid>
              <w:gridCol w:w="10456"/>
            </w:tblGrid>
            <w:tr w:rsidR="009966DE" w:rsidRPr="002D734E" w14:paraId="48BDFE98" w14:textId="77777777" w:rsidTr="009966DE">
              <w:trPr>
                <w:trHeight w:val="699"/>
                <w:jc w:val="center"/>
              </w:trPr>
              <w:tc>
                <w:tcPr>
                  <w:tcW w:w="8842" w:type="dxa"/>
                  <w:hideMark/>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4088"/>
                    <w:gridCol w:w="3021"/>
                  </w:tblGrid>
                  <w:tr w:rsidR="009966DE" w:rsidRPr="002D734E" w14:paraId="11E029A5" w14:textId="77777777" w:rsidTr="009966DE">
                    <w:trPr>
                      <w:jc w:val="center"/>
                    </w:trPr>
                    <w:tc>
                      <w:tcPr>
                        <w:tcW w:w="4334" w:type="dxa"/>
                        <w:gridSpan w:val="2"/>
                      </w:tcPr>
                      <w:p w14:paraId="67CBEB68" w14:textId="77777777" w:rsidR="009966DE" w:rsidRPr="00BE2231" w:rsidRDefault="009966DE" w:rsidP="009966DE">
                        <w:pPr>
                          <w:rPr>
                            <w:rFonts w:ascii="Arial" w:hAnsi="Arial" w:cs="Arial"/>
                            <w:b/>
                            <w:sz w:val="18"/>
                            <w:szCs w:val="18"/>
                          </w:rPr>
                        </w:pPr>
                        <w:r w:rsidRPr="00BE2231">
                          <w:rPr>
                            <w:rFonts w:ascii="Arial" w:hAnsi="Arial" w:cs="Arial"/>
                            <w:b/>
                            <w:sz w:val="18"/>
                            <w:szCs w:val="18"/>
                          </w:rPr>
                          <w:t>Kitabın Adı</w:t>
                        </w:r>
                      </w:p>
                    </w:tc>
                    <w:tc>
                      <w:tcPr>
                        <w:tcW w:w="3021" w:type="dxa"/>
                      </w:tcPr>
                      <w:p w14:paraId="1512EB78" w14:textId="77777777" w:rsidR="009966DE" w:rsidRPr="00BE2231" w:rsidRDefault="009966DE" w:rsidP="009966DE">
                        <w:pPr>
                          <w:rPr>
                            <w:rFonts w:ascii="Arial" w:hAnsi="Arial" w:cs="Arial"/>
                            <w:b/>
                            <w:sz w:val="18"/>
                            <w:szCs w:val="18"/>
                          </w:rPr>
                        </w:pPr>
                        <w:r w:rsidRPr="00BE2231">
                          <w:rPr>
                            <w:rFonts w:ascii="Arial" w:hAnsi="Arial" w:cs="Arial"/>
                            <w:b/>
                            <w:sz w:val="18"/>
                            <w:szCs w:val="18"/>
                          </w:rPr>
                          <w:t>Yazarı</w:t>
                        </w:r>
                      </w:p>
                    </w:tc>
                  </w:tr>
                  <w:tr w:rsidR="009966DE" w:rsidRPr="002D734E" w14:paraId="295A613E" w14:textId="77777777" w:rsidTr="009966DE">
                    <w:trPr>
                      <w:jc w:val="center"/>
                    </w:trPr>
                    <w:tc>
                      <w:tcPr>
                        <w:tcW w:w="246" w:type="dxa"/>
                        <w:vAlign w:val="center"/>
                      </w:tcPr>
                      <w:p w14:paraId="5FAA6A9E" w14:textId="77777777" w:rsidR="009966DE" w:rsidRPr="002D734E" w:rsidRDefault="009966DE" w:rsidP="009966DE">
                        <w:pPr>
                          <w:jc w:val="center"/>
                          <w:rPr>
                            <w:rFonts w:cstheme="minorHAnsi"/>
                            <w:b/>
                            <w:sz w:val="18"/>
                            <w:szCs w:val="18"/>
                          </w:rPr>
                        </w:pPr>
                        <w:r w:rsidRPr="002D734E">
                          <w:rPr>
                            <w:rFonts w:cstheme="minorHAnsi"/>
                            <w:b/>
                            <w:sz w:val="18"/>
                            <w:szCs w:val="18"/>
                          </w:rPr>
                          <w:t>1</w:t>
                        </w:r>
                      </w:p>
                    </w:tc>
                    <w:tc>
                      <w:tcPr>
                        <w:tcW w:w="4088" w:type="dxa"/>
                        <w:vAlign w:val="center"/>
                      </w:tcPr>
                      <w:p w14:paraId="27C91AC6" w14:textId="77777777" w:rsidR="009966DE" w:rsidRPr="00BE2231" w:rsidRDefault="009966DE" w:rsidP="009966DE">
                        <w:pPr>
                          <w:rPr>
                            <w:rFonts w:ascii="Arial" w:hAnsi="Arial" w:cs="Arial"/>
                            <w:sz w:val="18"/>
                            <w:szCs w:val="18"/>
                          </w:rPr>
                        </w:pPr>
                        <w:r w:rsidRPr="00BE2231">
                          <w:rPr>
                            <w:rFonts w:ascii="Arial" w:hAnsi="Arial" w:cs="Arial"/>
                            <w:sz w:val="18"/>
                            <w:szCs w:val="18"/>
                          </w:rPr>
                          <w:t>Fonksiyonel Anatomi Ekstremiteler ve Sırt</w:t>
                        </w:r>
                      </w:p>
                      <w:p w14:paraId="6914DC91" w14:textId="77777777" w:rsidR="009966DE" w:rsidRPr="00BE2231" w:rsidRDefault="009966DE" w:rsidP="009966DE">
                        <w:pPr>
                          <w:rPr>
                            <w:rFonts w:ascii="Arial" w:hAnsi="Arial" w:cs="Arial"/>
                            <w:sz w:val="18"/>
                            <w:szCs w:val="18"/>
                          </w:rPr>
                        </w:pPr>
                        <w:r w:rsidRPr="00BE2231">
                          <w:rPr>
                            <w:rFonts w:ascii="Arial" w:hAnsi="Arial" w:cs="Arial"/>
                            <w:sz w:val="18"/>
                            <w:szCs w:val="18"/>
                          </w:rPr>
                          <w:t>Bölgesi</w:t>
                        </w:r>
                      </w:p>
                    </w:tc>
                    <w:tc>
                      <w:tcPr>
                        <w:tcW w:w="3021" w:type="dxa"/>
                        <w:vAlign w:val="center"/>
                      </w:tcPr>
                      <w:p w14:paraId="605EA12F" w14:textId="77777777"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14:paraId="7164187A" w14:textId="77777777" w:rsidTr="009966DE">
                    <w:trPr>
                      <w:jc w:val="center"/>
                    </w:trPr>
                    <w:tc>
                      <w:tcPr>
                        <w:tcW w:w="246" w:type="dxa"/>
                        <w:vAlign w:val="center"/>
                      </w:tcPr>
                      <w:p w14:paraId="0B5140D9" w14:textId="77777777" w:rsidR="009966DE" w:rsidRPr="002D734E" w:rsidRDefault="009966DE" w:rsidP="009966DE">
                        <w:pPr>
                          <w:jc w:val="center"/>
                          <w:rPr>
                            <w:rFonts w:cstheme="minorHAnsi"/>
                            <w:b/>
                            <w:sz w:val="18"/>
                            <w:szCs w:val="18"/>
                          </w:rPr>
                        </w:pPr>
                        <w:r w:rsidRPr="002D734E">
                          <w:rPr>
                            <w:rFonts w:cstheme="minorHAnsi"/>
                            <w:b/>
                            <w:sz w:val="18"/>
                            <w:szCs w:val="18"/>
                          </w:rPr>
                          <w:t>2</w:t>
                        </w:r>
                      </w:p>
                    </w:tc>
                    <w:tc>
                      <w:tcPr>
                        <w:tcW w:w="4088" w:type="dxa"/>
                        <w:vAlign w:val="center"/>
                      </w:tcPr>
                      <w:p w14:paraId="47317696" w14:textId="77777777" w:rsidR="009966DE" w:rsidRPr="00BE2231" w:rsidRDefault="009966DE" w:rsidP="009966DE">
                        <w:pPr>
                          <w:rPr>
                            <w:rFonts w:ascii="Arial" w:hAnsi="Arial" w:cs="Arial"/>
                            <w:sz w:val="18"/>
                            <w:szCs w:val="18"/>
                          </w:rPr>
                        </w:pPr>
                        <w:r w:rsidRPr="00BE2231">
                          <w:rPr>
                            <w:rFonts w:ascii="Arial" w:hAnsi="Arial" w:cs="Arial"/>
                            <w:sz w:val="18"/>
                            <w:szCs w:val="18"/>
                          </w:rPr>
                          <w:t>Fonksiyonel Anatomi Baş-Boyun ve İç Organlar</w:t>
                        </w:r>
                      </w:p>
                    </w:tc>
                    <w:tc>
                      <w:tcPr>
                        <w:tcW w:w="3021" w:type="dxa"/>
                        <w:vAlign w:val="center"/>
                      </w:tcPr>
                      <w:p w14:paraId="4F9F2358" w14:textId="77777777" w:rsidR="009966DE" w:rsidRPr="00BE2231" w:rsidRDefault="009966DE" w:rsidP="009966DE">
                        <w:pPr>
                          <w:rPr>
                            <w:rFonts w:ascii="Arial" w:hAnsi="Arial" w:cs="Arial"/>
                            <w:sz w:val="18"/>
                            <w:szCs w:val="18"/>
                          </w:rPr>
                        </w:pPr>
                        <w:r w:rsidRPr="00BE2231">
                          <w:rPr>
                            <w:rFonts w:ascii="Arial" w:hAnsi="Arial" w:cs="Arial"/>
                            <w:sz w:val="18"/>
                            <w:szCs w:val="18"/>
                          </w:rPr>
                          <w:t>Editör: Prof. Dr. Bedia Sancak,</w:t>
                        </w:r>
                      </w:p>
                      <w:p w14:paraId="271BD26B" w14:textId="77777777" w:rsidR="009966DE" w:rsidRPr="00BE2231" w:rsidRDefault="009966DE" w:rsidP="009966DE">
                        <w:pPr>
                          <w:rPr>
                            <w:rFonts w:ascii="Arial" w:hAnsi="Arial" w:cs="Arial"/>
                            <w:sz w:val="18"/>
                            <w:szCs w:val="18"/>
                          </w:rPr>
                        </w:pPr>
                        <w:r w:rsidRPr="00BE2231">
                          <w:rPr>
                            <w:rFonts w:ascii="Arial" w:hAnsi="Arial" w:cs="Arial"/>
                            <w:sz w:val="18"/>
                            <w:szCs w:val="18"/>
                          </w:rPr>
                          <w:t>Prof. Dr. Meserret Cumhur</w:t>
                        </w:r>
                      </w:p>
                    </w:tc>
                  </w:tr>
                  <w:tr w:rsidR="009966DE" w:rsidRPr="002D734E" w14:paraId="25CE3080" w14:textId="77777777" w:rsidTr="009966DE">
                    <w:trPr>
                      <w:jc w:val="center"/>
                    </w:trPr>
                    <w:tc>
                      <w:tcPr>
                        <w:tcW w:w="246" w:type="dxa"/>
                        <w:vAlign w:val="center"/>
                      </w:tcPr>
                      <w:p w14:paraId="280BF6B5" w14:textId="77777777" w:rsidR="009966DE" w:rsidRPr="002D734E" w:rsidRDefault="009966DE" w:rsidP="009966DE">
                        <w:pPr>
                          <w:jc w:val="center"/>
                          <w:rPr>
                            <w:rFonts w:cstheme="minorHAnsi"/>
                            <w:b/>
                            <w:sz w:val="18"/>
                            <w:szCs w:val="18"/>
                          </w:rPr>
                        </w:pPr>
                        <w:r w:rsidRPr="002D734E">
                          <w:rPr>
                            <w:rFonts w:cstheme="minorHAnsi"/>
                            <w:b/>
                            <w:sz w:val="18"/>
                            <w:szCs w:val="18"/>
                          </w:rPr>
                          <w:t>3</w:t>
                        </w:r>
                      </w:p>
                    </w:tc>
                    <w:tc>
                      <w:tcPr>
                        <w:tcW w:w="4088" w:type="dxa"/>
                        <w:vAlign w:val="center"/>
                      </w:tcPr>
                      <w:p w14:paraId="6E04574A" w14:textId="77777777" w:rsidR="009966DE" w:rsidRPr="00BE2231" w:rsidRDefault="009966DE" w:rsidP="009966DE">
                        <w:pPr>
                          <w:rPr>
                            <w:rFonts w:ascii="Arial" w:eastAsia="Times New Roman" w:hAnsi="Arial" w:cs="Arial"/>
                            <w:sz w:val="18"/>
                            <w:szCs w:val="18"/>
                            <w:lang w:eastAsia="tr-TR"/>
                          </w:rPr>
                        </w:pPr>
                        <w:r w:rsidRPr="00BE2231">
                          <w:rPr>
                            <w:rFonts w:ascii="Arial" w:eastAsia="Times New Roman" w:hAnsi="Arial" w:cs="Arial"/>
                            <w:sz w:val="18"/>
                            <w:szCs w:val="18"/>
                            <w:lang w:eastAsia="tr-TR"/>
                          </w:rPr>
                          <w:t>Fonksiyonel Nöroanatomi</w:t>
                        </w:r>
                      </w:p>
                      <w:p w14:paraId="3795B469" w14:textId="77777777" w:rsidR="009966DE" w:rsidRPr="00BE2231" w:rsidRDefault="009966DE" w:rsidP="009966DE">
                        <w:pPr>
                          <w:rPr>
                            <w:rFonts w:ascii="Arial" w:hAnsi="Arial" w:cs="Arial"/>
                            <w:sz w:val="18"/>
                            <w:szCs w:val="18"/>
                          </w:rPr>
                        </w:pPr>
                      </w:p>
                    </w:tc>
                    <w:tc>
                      <w:tcPr>
                        <w:tcW w:w="3021" w:type="dxa"/>
                        <w:vAlign w:val="center"/>
                      </w:tcPr>
                      <w:p w14:paraId="0536E3CF" w14:textId="77777777"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14:paraId="393EE402" w14:textId="77777777" w:rsidTr="009966DE">
                    <w:trPr>
                      <w:jc w:val="center"/>
                    </w:trPr>
                    <w:tc>
                      <w:tcPr>
                        <w:tcW w:w="246" w:type="dxa"/>
                        <w:vAlign w:val="center"/>
                      </w:tcPr>
                      <w:p w14:paraId="72277018" w14:textId="77777777" w:rsidR="009966DE" w:rsidRPr="002D734E" w:rsidRDefault="009966DE" w:rsidP="009966DE">
                        <w:pPr>
                          <w:jc w:val="center"/>
                          <w:rPr>
                            <w:rFonts w:cstheme="minorHAnsi"/>
                            <w:b/>
                            <w:sz w:val="18"/>
                            <w:szCs w:val="18"/>
                          </w:rPr>
                        </w:pPr>
                        <w:r w:rsidRPr="002D734E">
                          <w:rPr>
                            <w:rFonts w:cstheme="minorHAnsi"/>
                            <w:b/>
                            <w:sz w:val="18"/>
                            <w:szCs w:val="18"/>
                          </w:rPr>
                          <w:t>4</w:t>
                        </w:r>
                      </w:p>
                    </w:tc>
                    <w:tc>
                      <w:tcPr>
                        <w:tcW w:w="4088" w:type="dxa"/>
                        <w:vAlign w:val="center"/>
                      </w:tcPr>
                      <w:p w14:paraId="6E044180" w14:textId="77777777" w:rsidR="009966DE" w:rsidRPr="00BE2231" w:rsidRDefault="009966DE" w:rsidP="009966DE">
                        <w:pPr>
                          <w:rPr>
                            <w:rFonts w:ascii="Arial" w:hAnsi="Arial" w:cs="Arial"/>
                            <w:sz w:val="18"/>
                            <w:szCs w:val="18"/>
                          </w:rPr>
                        </w:pPr>
                        <w:r w:rsidRPr="00BE2231">
                          <w:rPr>
                            <w:rFonts w:ascii="Arial" w:hAnsi="Arial" w:cs="Arial"/>
                            <w:sz w:val="18"/>
                            <w:szCs w:val="18"/>
                          </w:rPr>
                          <w:t>Anatomi 1 ve 2. cilt</w:t>
                        </w:r>
                      </w:p>
                    </w:tc>
                    <w:tc>
                      <w:tcPr>
                        <w:tcW w:w="3021" w:type="dxa"/>
                        <w:vAlign w:val="center"/>
                      </w:tcPr>
                      <w:p w14:paraId="3451C436" w14:textId="77777777" w:rsidR="009966DE" w:rsidRPr="00BE2231" w:rsidRDefault="009966DE" w:rsidP="009966DE">
                        <w:pPr>
                          <w:rPr>
                            <w:rFonts w:ascii="Arial" w:hAnsi="Arial" w:cs="Arial"/>
                            <w:sz w:val="18"/>
                            <w:szCs w:val="18"/>
                          </w:rPr>
                        </w:pPr>
                        <w:r w:rsidRPr="00BE2231">
                          <w:rPr>
                            <w:rFonts w:ascii="Arial" w:hAnsi="Arial" w:cs="Arial"/>
                            <w:sz w:val="18"/>
                            <w:szCs w:val="18"/>
                          </w:rPr>
                          <w:t>Editör: Prof. Dr. Kaplan Arıncı,</w:t>
                        </w:r>
                      </w:p>
                      <w:p w14:paraId="3FE11712" w14:textId="77777777" w:rsidR="009966DE" w:rsidRPr="00BE2231" w:rsidRDefault="009966DE" w:rsidP="009966DE">
                        <w:pPr>
                          <w:rPr>
                            <w:rFonts w:ascii="Arial" w:hAnsi="Arial" w:cs="Arial"/>
                            <w:sz w:val="18"/>
                            <w:szCs w:val="18"/>
                          </w:rPr>
                        </w:pPr>
                        <w:r w:rsidRPr="00BE2231">
                          <w:rPr>
                            <w:rFonts w:ascii="Arial" w:hAnsi="Arial" w:cs="Arial"/>
                            <w:sz w:val="18"/>
                            <w:szCs w:val="18"/>
                          </w:rPr>
                          <w:t>Prof. Dr. Alaittin Elhan</w:t>
                        </w:r>
                      </w:p>
                    </w:tc>
                  </w:tr>
                  <w:tr w:rsidR="009966DE" w:rsidRPr="002D734E" w14:paraId="36216049" w14:textId="77777777" w:rsidTr="009966DE">
                    <w:trPr>
                      <w:jc w:val="center"/>
                    </w:trPr>
                    <w:tc>
                      <w:tcPr>
                        <w:tcW w:w="246" w:type="dxa"/>
                        <w:vAlign w:val="center"/>
                      </w:tcPr>
                      <w:p w14:paraId="3CBDEBBB" w14:textId="77777777" w:rsidR="009966DE" w:rsidRPr="002D734E" w:rsidRDefault="009966DE" w:rsidP="009966DE">
                        <w:pPr>
                          <w:jc w:val="center"/>
                          <w:rPr>
                            <w:rFonts w:cstheme="minorHAnsi"/>
                            <w:b/>
                            <w:sz w:val="18"/>
                            <w:szCs w:val="18"/>
                          </w:rPr>
                        </w:pPr>
                        <w:r w:rsidRPr="002D734E">
                          <w:rPr>
                            <w:rFonts w:cstheme="minorHAnsi"/>
                            <w:b/>
                            <w:sz w:val="18"/>
                            <w:szCs w:val="18"/>
                          </w:rPr>
                          <w:t>5</w:t>
                        </w:r>
                      </w:p>
                    </w:tc>
                    <w:tc>
                      <w:tcPr>
                        <w:tcW w:w="4088" w:type="dxa"/>
                        <w:vAlign w:val="center"/>
                      </w:tcPr>
                      <w:p w14:paraId="5D0937F4" w14:textId="77777777" w:rsidR="009966DE" w:rsidRPr="00BE2231" w:rsidRDefault="009966DE" w:rsidP="009966DE">
                        <w:pPr>
                          <w:rPr>
                            <w:rFonts w:ascii="Arial" w:hAnsi="Arial" w:cs="Arial"/>
                            <w:sz w:val="18"/>
                            <w:szCs w:val="18"/>
                          </w:rPr>
                        </w:pPr>
                        <w:r w:rsidRPr="00BE2231">
                          <w:rPr>
                            <w:rFonts w:ascii="Arial" w:hAnsi="Arial" w:cs="Arial"/>
                            <w:sz w:val="18"/>
                            <w:szCs w:val="18"/>
                          </w:rPr>
                          <w:t>Sobotta Anatomi Atlası</w:t>
                        </w:r>
                      </w:p>
                    </w:tc>
                    <w:tc>
                      <w:tcPr>
                        <w:tcW w:w="3021" w:type="dxa"/>
                        <w:vAlign w:val="center"/>
                      </w:tcPr>
                      <w:p w14:paraId="45B46F5F" w14:textId="77777777" w:rsidR="009966DE" w:rsidRPr="00BE2231" w:rsidRDefault="009966DE" w:rsidP="009966DE">
                        <w:pPr>
                          <w:rPr>
                            <w:rFonts w:ascii="Arial" w:hAnsi="Arial" w:cs="Arial"/>
                            <w:sz w:val="18"/>
                            <w:szCs w:val="18"/>
                          </w:rPr>
                        </w:pPr>
                        <w:r w:rsidRPr="00BE2231">
                          <w:rPr>
                            <w:rFonts w:ascii="Arial" w:hAnsi="Arial" w:cs="Arial"/>
                            <w:sz w:val="18"/>
                            <w:szCs w:val="18"/>
                          </w:rPr>
                          <w:t>Çeviri Editörü: Prof. Dr. Mustafa F. Sargon</w:t>
                        </w:r>
                      </w:p>
                    </w:tc>
                  </w:tr>
                  <w:tr w:rsidR="009966DE" w:rsidRPr="002D734E" w14:paraId="6938BB86" w14:textId="77777777" w:rsidTr="009966DE">
                    <w:trPr>
                      <w:jc w:val="center"/>
                    </w:trPr>
                    <w:tc>
                      <w:tcPr>
                        <w:tcW w:w="246" w:type="dxa"/>
                        <w:vAlign w:val="center"/>
                      </w:tcPr>
                      <w:p w14:paraId="3977A304" w14:textId="77777777" w:rsidR="009966DE" w:rsidRPr="002D734E" w:rsidRDefault="009966DE" w:rsidP="009966DE">
                        <w:pPr>
                          <w:jc w:val="center"/>
                          <w:rPr>
                            <w:rFonts w:cstheme="minorHAnsi"/>
                            <w:b/>
                            <w:sz w:val="18"/>
                            <w:szCs w:val="18"/>
                          </w:rPr>
                        </w:pPr>
                        <w:r w:rsidRPr="002D734E">
                          <w:rPr>
                            <w:rFonts w:cstheme="minorHAnsi"/>
                            <w:b/>
                            <w:sz w:val="18"/>
                            <w:szCs w:val="18"/>
                          </w:rPr>
                          <w:t>6</w:t>
                        </w:r>
                      </w:p>
                    </w:tc>
                    <w:tc>
                      <w:tcPr>
                        <w:tcW w:w="4088" w:type="dxa"/>
                        <w:vAlign w:val="center"/>
                      </w:tcPr>
                      <w:p w14:paraId="3DB5A9C5" w14:textId="77777777" w:rsidR="009966DE" w:rsidRPr="00BE2231" w:rsidRDefault="009966DE" w:rsidP="009966DE">
                        <w:pPr>
                          <w:rPr>
                            <w:rFonts w:ascii="Arial" w:hAnsi="Arial" w:cs="Arial"/>
                            <w:sz w:val="18"/>
                            <w:szCs w:val="18"/>
                          </w:rPr>
                        </w:pPr>
                        <w:r w:rsidRPr="00BE2231">
                          <w:rPr>
                            <w:rFonts w:ascii="Arial" w:hAnsi="Arial" w:cs="Arial"/>
                            <w:sz w:val="18"/>
                            <w:szCs w:val="18"/>
                          </w:rPr>
                          <w:t>Netter Anatomi Atlası</w:t>
                        </w:r>
                      </w:p>
                    </w:tc>
                    <w:tc>
                      <w:tcPr>
                        <w:tcW w:w="3021" w:type="dxa"/>
                        <w:vAlign w:val="center"/>
                      </w:tcPr>
                      <w:p w14:paraId="7D3EB1D2" w14:textId="77777777" w:rsidR="009966DE" w:rsidRPr="00BE2231" w:rsidRDefault="009966DE" w:rsidP="009966DE">
                        <w:pPr>
                          <w:rPr>
                            <w:rFonts w:ascii="Arial" w:hAnsi="Arial" w:cs="Arial"/>
                            <w:sz w:val="18"/>
                            <w:szCs w:val="18"/>
                          </w:rPr>
                        </w:pPr>
                        <w:r w:rsidRPr="00BE2231">
                          <w:rPr>
                            <w:rFonts w:ascii="Arial" w:hAnsi="Arial" w:cs="Arial"/>
                            <w:sz w:val="18"/>
                            <w:szCs w:val="18"/>
                          </w:rPr>
                          <w:t>Çeviri editörü: Prof. Dr. Meserret Cumhur</w:t>
                        </w:r>
                      </w:p>
                    </w:tc>
                  </w:tr>
                  <w:tr w:rsidR="009966DE" w:rsidRPr="002D734E" w14:paraId="32EBF8E5" w14:textId="77777777" w:rsidTr="009966DE">
                    <w:trPr>
                      <w:jc w:val="center"/>
                    </w:trPr>
                    <w:tc>
                      <w:tcPr>
                        <w:tcW w:w="246" w:type="dxa"/>
                        <w:vAlign w:val="center"/>
                      </w:tcPr>
                      <w:p w14:paraId="407EF5CC" w14:textId="77777777" w:rsidR="009966DE" w:rsidRPr="002D734E" w:rsidRDefault="009966DE" w:rsidP="009966DE">
                        <w:pPr>
                          <w:jc w:val="center"/>
                          <w:rPr>
                            <w:rFonts w:cstheme="minorHAnsi"/>
                            <w:b/>
                            <w:sz w:val="18"/>
                            <w:szCs w:val="18"/>
                          </w:rPr>
                        </w:pPr>
                        <w:r w:rsidRPr="002D734E">
                          <w:rPr>
                            <w:rFonts w:cstheme="minorHAnsi"/>
                            <w:b/>
                            <w:sz w:val="18"/>
                            <w:szCs w:val="18"/>
                          </w:rPr>
                          <w:t>7</w:t>
                        </w:r>
                      </w:p>
                    </w:tc>
                    <w:tc>
                      <w:tcPr>
                        <w:tcW w:w="4088" w:type="dxa"/>
                        <w:vAlign w:val="center"/>
                      </w:tcPr>
                      <w:p w14:paraId="61A85F16" w14:textId="77777777" w:rsidR="009966DE" w:rsidRPr="00BE2231" w:rsidRDefault="009966DE" w:rsidP="009966DE">
                        <w:pPr>
                          <w:rPr>
                            <w:rFonts w:ascii="Arial" w:hAnsi="Arial" w:cs="Arial"/>
                            <w:sz w:val="18"/>
                            <w:szCs w:val="18"/>
                          </w:rPr>
                        </w:pPr>
                        <w:r w:rsidRPr="00BE2231">
                          <w:rPr>
                            <w:rFonts w:ascii="Arial" w:hAnsi="Arial" w:cs="Arial"/>
                            <w:sz w:val="18"/>
                            <w:szCs w:val="18"/>
                          </w:rPr>
                          <w:t>Ganong'un Tıbbi Fizyolojisi</w:t>
                        </w:r>
                      </w:p>
                    </w:tc>
                    <w:tc>
                      <w:tcPr>
                        <w:tcW w:w="3021" w:type="dxa"/>
                        <w:vAlign w:val="center"/>
                      </w:tcPr>
                      <w:p w14:paraId="1354AFE1" w14:textId="77777777" w:rsidR="009966DE" w:rsidRPr="00BE2231" w:rsidRDefault="009966DE" w:rsidP="009966DE">
                        <w:pPr>
                          <w:rPr>
                            <w:rFonts w:ascii="Arial" w:hAnsi="Arial" w:cs="Arial"/>
                            <w:sz w:val="18"/>
                            <w:szCs w:val="18"/>
                          </w:rPr>
                        </w:pPr>
                        <w:r w:rsidRPr="00BE2231">
                          <w:rPr>
                            <w:rFonts w:ascii="Arial" w:hAnsi="Arial" w:cs="Arial"/>
                            <w:sz w:val="18"/>
                            <w:szCs w:val="18"/>
                          </w:rPr>
                          <w:t>Çeviri Editörü: Prof. Dr. Hakkı Gökbel</w:t>
                        </w:r>
                      </w:p>
                    </w:tc>
                  </w:tr>
                  <w:tr w:rsidR="009966DE" w:rsidRPr="002D734E" w14:paraId="5A0B3F66" w14:textId="77777777" w:rsidTr="009966DE">
                    <w:trPr>
                      <w:jc w:val="center"/>
                    </w:trPr>
                    <w:tc>
                      <w:tcPr>
                        <w:tcW w:w="246" w:type="dxa"/>
                        <w:vAlign w:val="center"/>
                      </w:tcPr>
                      <w:p w14:paraId="21B83ED6" w14:textId="77777777" w:rsidR="009966DE" w:rsidRPr="002D734E" w:rsidRDefault="009966DE" w:rsidP="009966DE">
                        <w:pPr>
                          <w:jc w:val="center"/>
                          <w:rPr>
                            <w:rFonts w:cstheme="minorHAnsi"/>
                            <w:b/>
                            <w:sz w:val="18"/>
                            <w:szCs w:val="18"/>
                          </w:rPr>
                        </w:pPr>
                        <w:r w:rsidRPr="002D734E">
                          <w:rPr>
                            <w:rFonts w:cstheme="minorHAnsi"/>
                            <w:b/>
                            <w:sz w:val="18"/>
                            <w:szCs w:val="18"/>
                          </w:rPr>
                          <w:t>8</w:t>
                        </w:r>
                      </w:p>
                    </w:tc>
                    <w:tc>
                      <w:tcPr>
                        <w:tcW w:w="4088" w:type="dxa"/>
                        <w:vAlign w:val="center"/>
                      </w:tcPr>
                      <w:p w14:paraId="344F62D2" w14:textId="77777777" w:rsidR="009966DE" w:rsidRPr="00BE2231" w:rsidRDefault="009966DE" w:rsidP="009966DE">
                        <w:pPr>
                          <w:rPr>
                            <w:rFonts w:ascii="Arial" w:hAnsi="Arial" w:cs="Arial"/>
                            <w:sz w:val="18"/>
                            <w:szCs w:val="18"/>
                          </w:rPr>
                        </w:pPr>
                        <w:r w:rsidRPr="00BE2231">
                          <w:rPr>
                            <w:rFonts w:ascii="Arial" w:hAnsi="Arial" w:cs="Arial"/>
                            <w:sz w:val="18"/>
                            <w:szCs w:val="18"/>
                          </w:rPr>
                          <w:t>Guyton Tıbbi Fizyoloji</w:t>
                        </w:r>
                      </w:p>
                    </w:tc>
                    <w:tc>
                      <w:tcPr>
                        <w:tcW w:w="3021" w:type="dxa"/>
                        <w:vAlign w:val="center"/>
                      </w:tcPr>
                      <w:p w14:paraId="648EEC47" w14:textId="77777777"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w:t>
                        </w:r>
                        <w:r w:rsidRPr="00BE2231">
                          <w:rPr>
                            <w:rFonts w:ascii="Arial" w:hAnsi="Arial" w:cs="Arial"/>
                            <w:sz w:val="18"/>
                            <w:szCs w:val="18"/>
                          </w:rPr>
                          <w:tab/>
                          <w:t>Prof. Dr. Berrak Ç. Yeğen, Prof. Dr. İnci Alican, Prof. Dr. Zeynep Solakoğlu</w:t>
                        </w:r>
                      </w:p>
                    </w:tc>
                  </w:tr>
                  <w:tr w:rsidR="009966DE" w:rsidRPr="002D734E" w14:paraId="5B55111C" w14:textId="77777777" w:rsidTr="009966DE">
                    <w:trPr>
                      <w:jc w:val="center"/>
                    </w:trPr>
                    <w:tc>
                      <w:tcPr>
                        <w:tcW w:w="246" w:type="dxa"/>
                        <w:vAlign w:val="center"/>
                      </w:tcPr>
                      <w:p w14:paraId="7C8C2390" w14:textId="77777777" w:rsidR="009966DE" w:rsidRPr="002D734E" w:rsidRDefault="009966DE" w:rsidP="009966DE">
                        <w:pPr>
                          <w:jc w:val="center"/>
                          <w:rPr>
                            <w:rFonts w:cstheme="minorHAnsi"/>
                            <w:b/>
                            <w:sz w:val="18"/>
                            <w:szCs w:val="18"/>
                          </w:rPr>
                        </w:pPr>
                        <w:r w:rsidRPr="002D734E">
                          <w:rPr>
                            <w:rFonts w:cstheme="minorHAnsi"/>
                            <w:b/>
                            <w:sz w:val="18"/>
                            <w:szCs w:val="18"/>
                          </w:rPr>
                          <w:t>9</w:t>
                        </w:r>
                      </w:p>
                    </w:tc>
                    <w:tc>
                      <w:tcPr>
                        <w:tcW w:w="4088" w:type="dxa"/>
                        <w:vAlign w:val="center"/>
                      </w:tcPr>
                      <w:p w14:paraId="273D40A7" w14:textId="77777777" w:rsidR="009966DE" w:rsidRPr="00BE2231" w:rsidRDefault="009966DE" w:rsidP="009966DE">
                        <w:pPr>
                          <w:rPr>
                            <w:rFonts w:ascii="Arial" w:hAnsi="Arial" w:cs="Arial"/>
                            <w:sz w:val="18"/>
                            <w:szCs w:val="18"/>
                          </w:rPr>
                        </w:pPr>
                        <w:r w:rsidRPr="00BE2231">
                          <w:rPr>
                            <w:rFonts w:ascii="Arial" w:hAnsi="Arial" w:cs="Arial"/>
                            <w:sz w:val="18"/>
                            <w:szCs w:val="18"/>
                          </w:rPr>
                          <w:t>Temel Histoloji</w:t>
                        </w:r>
                      </w:p>
                    </w:tc>
                    <w:tc>
                      <w:tcPr>
                        <w:tcW w:w="3021" w:type="dxa"/>
                        <w:vAlign w:val="center"/>
                      </w:tcPr>
                      <w:p w14:paraId="73E60B86" w14:textId="77777777" w:rsidR="009966DE" w:rsidRPr="00BE2231" w:rsidRDefault="009966DE" w:rsidP="009966DE">
                        <w:pPr>
                          <w:rPr>
                            <w:rFonts w:ascii="Arial" w:hAnsi="Arial" w:cs="Arial"/>
                            <w:sz w:val="18"/>
                            <w:szCs w:val="18"/>
                          </w:rPr>
                        </w:pPr>
                        <w:r w:rsidRPr="00BE2231">
                          <w:rPr>
                            <w:rFonts w:ascii="Arial" w:hAnsi="Arial" w:cs="Arial"/>
                            <w:sz w:val="18"/>
                            <w:szCs w:val="18"/>
                          </w:rPr>
                          <w:t>Aytekin Özer</w:t>
                        </w:r>
                      </w:p>
                    </w:tc>
                  </w:tr>
                  <w:tr w:rsidR="009966DE" w:rsidRPr="002D734E" w14:paraId="1A62F7F6" w14:textId="77777777" w:rsidTr="009966DE">
                    <w:trPr>
                      <w:jc w:val="center"/>
                    </w:trPr>
                    <w:tc>
                      <w:tcPr>
                        <w:tcW w:w="246" w:type="dxa"/>
                        <w:vAlign w:val="center"/>
                      </w:tcPr>
                      <w:p w14:paraId="697E3BB5" w14:textId="77777777" w:rsidR="009966DE" w:rsidRPr="002D734E" w:rsidRDefault="009966DE" w:rsidP="009966DE">
                        <w:pPr>
                          <w:jc w:val="center"/>
                          <w:rPr>
                            <w:rFonts w:cstheme="minorHAnsi"/>
                            <w:b/>
                            <w:sz w:val="18"/>
                            <w:szCs w:val="18"/>
                          </w:rPr>
                        </w:pPr>
                        <w:r w:rsidRPr="002D734E">
                          <w:rPr>
                            <w:rFonts w:cstheme="minorHAnsi"/>
                            <w:b/>
                            <w:sz w:val="18"/>
                            <w:szCs w:val="18"/>
                          </w:rPr>
                          <w:t>10</w:t>
                        </w:r>
                      </w:p>
                    </w:tc>
                    <w:tc>
                      <w:tcPr>
                        <w:tcW w:w="4088" w:type="dxa"/>
                        <w:vAlign w:val="center"/>
                      </w:tcPr>
                      <w:p w14:paraId="2AC5751C" w14:textId="77777777" w:rsidR="009966DE" w:rsidRPr="00BE2231" w:rsidRDefault="009966DE" w:rsidP="009966DE">
                        <w:pPr>
                          <w:rPr>
                            <w:rFonts w:ascii="Arial" w:hAnsi="Arial" w:cs="Arial"/>
                            <w:sz w:val="18"/>
                            <w:szCs w:val="18"/>
                          </w:rPr>
                        </w:pPr>
                        <w:r w:rsidRPr="00BE2231">
                          <w:rPr>
                            <w:rFonts w:ascii="Arial" w:hAnsi="Arial" w:cs="Arial"/>
                            <w:sz w:val="18"/>
                            <w:szCs w:val="18"/>
                          </w:rPr>
                          <w:t>DiFiore Histoloji Atlası</w:t>
                        </w:r>
                      </w:p>
                    </w:tc>
                    <w:tc>
                      <w:tcPr>
                        <w:tcW w:w="3021" w:type="dxa"/>
                        <w:vAlign w:val="center"/>
                      </w:tcPr>
                      <w:p w14:paraId="742A6B4A" w14:textId="77777777" w:rsidR="009966DE" w:rsidRPr="00BE2231" w:rsidRDefault="009966DE" w:rsidP="009966DE">
                        <w:pPr>
                          <w:rPr>
                            <w:rFonts w:ascii="Arial" w:hAnsi="Arial" w:cs="Arial"/>
                            <w:sz w:val="18"/>
                            <w:szCs w:val="18"/>
                          </w:rPr>
                        </w:pPr>
                        <w:r w:rsidRPr="00BE2231">
                          <w:rPr>
                            <w:rFonts w:ascii="Arial" w:hAnsi="Arial" w:cs="Arial"/>
                            <w:sz w:val="18"/>
                            <w:szCs w:val="18"/>
                          </w:rPr>
                          <w:t>Ramazan Demir</w:t>
                        </w:r>
                      </w:p>
                    </w:tc>
                  </w:tr>
                  <w:tr w:rsidR="009966DE" w:rsidRPr="002D734E" w14:paraId="7F9718E1" w14:textId="77777777" w:rsidTr="009966DE">
                    <w:trPr>
                      <w:jc w:val="center"/>
                    </w:trPr>
                    <w:tc>
                      <w:tcPr>
                        <w:tcW w:w="246" w:type="dxa"/>
                        <w:vAlign w:val="center"/>
                      </w:tcPr>
                      <w:p w14:paraId="61CF586E" w14:textId="77777777" w:rsidR="009966DE" w:rsidRPr="002D734E" w:rsidRDefault="009966DE" w:rsidP="009966DE">
                        <w:pPr>
                          <w:jc w:val="center"/>
                          <w:rPr>
                            <w:rFonts w:cstheme="minorHAnsi"/>
                            <w:b/>
                            <w:sz w:val="18"/>
                            <w:szCs w:val="18"/>
                          </w:rPr>
                        </w:pPr>
                        <w:r w:rsidRPr="002D734E">
                          <w:rPr>
                            <w:rFonts w:cstheme="minorHAnsi"/>
                            <w:b/>
                            <w:sz w:val="18"/>
                            <w:szCs w:val="18"/>
                          </w:rPr>
                          <w:t>11</w:t>
                        </w:r>
                      </w:p>
                    </w:tc>
                    <w:tc>
                      <w:tcPr>
                        <w:tcW w:w="4088" w:type="dxa"/>
                        <w:vAlign w:val="center"/>
                      </w:tcPr>
                      <w:p w14:paraId="6A805969" w14:textId="77777777" w:rsidR="009966DE" w:rsidRPr="00BE2231" w:rsidRDefault="009966DE" w:rsidP="009966DE">
                        <w:pPr>
                          <w:rPr>
                            <w:rFonts w:ascii="Arial" w:hAnsi="Arial" w:cs="Arial"/>
                            <w:sz w:val="18"/>
                            <w:szCs w:val="18"/>
                          </w:rPr>
                        </w:pPr>
                        <w:r w:rsidRPr="00BE2231">
                          <w:rPr>
                            <w:rFonts w:ascii="Arial" w:hAnsi="Arial" w:cs="Arial"/>
                            <w:sz w:val="18"/>
                            <w:szCs w:val="18"/>
                          </w:rPr>
                          <w:t>Genetik Kavramlar</w:t>
                        </w:r>
                      </w:p>
                    </w:tc>
                    <w:tc>
                      <w:tcPr>
                        <w:tcW w:w="3021" w:type="dxa"/>
                        <w:vAlign w:val="center"/>
                      </w:tcPr>
                      <w:p w14:paraId="58F30F19" w14:textId="77777777" w:rsidR="009966DE" w:rsidRPr="00BE2231" w:rsidRDefault="009966DE" w:rsidP="009966DE">
                        <w:pPr>
                          <w:rPr>
                            <w:rFonts w:ascii="Arial" w:hAnsi="Arial" w:cs="Arial"/>
                            <w:sz w:val="18"/>
                            <w:szCs w:val="18"/>
                          </w:rPr>
                        </w:pPr>
                        <w:r w:rsidRPr="00BE2231">
                          <w:rPr>
                            <w:rFonts w:ascii="Arial" w:hAnsi="Arial" w:cs="Arial"/>
                            <w:sz w:val="18"/>
                            <w:szCs w:val="18"/>
                          </w:rPr>
                          <w:t>Editör: Prof. Dr. Cihan Öner</w:t>
                        </w:r>
                      </w:p>
                    </w:tc>
                  </w:tr>
                  <w:tr w:rsidR="009966DE" w:rsidRPr="002D734E" w14:paraId="0CE8F31A" w14:textId="77777777" w:rsidTr="009966DE">
                    <w:trPr>
                      <w:jc w:val="center"/>
                    </w:trPr>
                    <w:tc>
                      <w:tcPr>
                        <w:tcW w:w="246" w:type="dxa"/>
                        <w:vAlign w:val="center"/>
                      </w:tcPr>
                      <w:p w14:paraId="62A27808" w14:textId="77777777" w:rsidR="009966DE" w:rsidRPr="002D734E" w:rsidRDefault="009966DE" w:rsidP="009966DE">
                        <w:pPr>
                          <w:jc w:val="center"/>
                          <w:rPr>
                            <w:rFonts w:cstheme="minorHAnsi"/>
                            <w:b/>
                            <w:sz w:val="18"/>
                            <w:szCs w:val="18"/>
                          </w:rPr>
                        </w:pPr>
                        <w:r w:rsidRPr="002D734E">
                          <w:rPr>
                            <w:rFonts w:cstheme="minorHAnsi"/>
                            <w:b/>
                            <w:sz w:val="18"/>
                            <w:szCs w:val="18"/>
                          </w:rPr>
                          <w:t>12</w:t>
                        </w:r>
                      </w:p>
                    </w:tc>
                    <w:tc>
                      <w:tcPr>
                        <w:tcW w:w="4088" w:type="dxa"/>
                        <w:vAlign w:val="center"/>
                      </w:tcPr>
                      <w:p w14:paraId="0DE3B455" w14:textId="77777777" w:rsidR="009966DE" w:rsidRPr="00BE2231" w:rsidRDefault="009966DE" w:rsidP="009966DE">
                        <w:pPr>
                          <w:rPr>
                            <w:rFonts w:ascii="Arial" w:hAnsi="Arial" w:cs="Arial"/>
                            <w:sz w:val="18"/>
                            <w:szCs w:val="18"/>
                          </w:rPr>
                        </w:pPr>
                        <w:r w:rsidRPr="00BE2231">
                          <w:rPr>
                            <w:rFonts w:ascii="Arial" w:hAnsi="Arial" w:cs="Arial"/>
                            <w:sz w:val="18"/>
                            <w:szCs w:val="18"/>
                          </w:rPr>
                          <w:t>Thompson &amp; Thompson Tıbbi Genetik</w:t>
                        </w:r>
                      </w:p>
                    </w:tc>
                    <w:tc>
                      <w:tcPr>
                        <w:tcW w:w="3021" w:type="dxa"/>
                        <w:vAlign w:val="center"/>
                      </w:tcPr>
                      <w:p w14:paraId="7389EA28" w14:textId="77777777" w:rsidR="009966DE" w:rsidRPr="00BE2231" w:rsidRDefault="009966DE" w:rsidP="009966DE">
                        <w:pPr>
                          <w:rPr>
                            <w:rFonts w:ascii="Arial" w:hAnsi="Arial" w:cs="Arial"/>
                            <w:sz w:val="18"/>
                            <w:szCs w:val="18"/>
                          </w:rPr>
                        </w:pPr>
                        <w:r w:rsidRPr="00BE2231">
                          <w:rPr>
                            <w:rFonts w:ascii="Arial" w:hAnsi="Arial" w:cs="Arial"/>
                            <w:sz w:val="18"/>
                            <w:szCs w:val="18"/>
                          </w:rPr>
                          <w:t>Çeviri editörü: Komisyon</w:t>
                        </w:r>
                      </w:p>
                    </w:tc>
                  </w:tr>
                  <w:tr w:rsidR="009966DE" w:rsidRPr="002D734E" w14:paraId="4C4CBF3A" w14:textId="77777777" w:rsidTr="009966DE">
                    <w:trPr>
                      <w:jc w:val="center"/>
                    </w:trPr>
                    <w:tc>
                      <w:tcPr>
                        <w:tcW w:w="246" w:type="dxa"/>
                        <w:vAlign w:val="center"/>
                      </w:tcPr>
                      <w:p w14:paraId="5FC2D594" w14:textId="77777777" w:rsidR="009966DE" w:rsidRPr="002D734E" w:rsidRDefault="009966DE" w:rsidP="009966DE">
                        <w:pPr>
                          <w:jc w:val="center"/>
                          <w:rPr>
                            <w:rFonts w:cstheme="minorHAnsi"/>
                            <w:b/>
                            <w:sz w:val="18"/>
                            <w:szCs w:val="18"/>
                          </w:rPr>
                        </w:pPr>
                        <w:r w:rsidRPr="002D734E">
                          <w:rPr>
                            <w:rFonts w:cstheme="minorHAnsi"/>
                            <w:b/>
                            <w:sz w:val="18"/>
                            <w:szCs w:val="18"/>
                          </w:rPr>
                          <w:t>13</w:t>
                        </w:r>
                      </w:p>
                    </w:tc>
                    <w:tc>
                      <w:tcPr>
                        <w:tcW w:w="4088" w:type="dxa"/>
                        <w:vAlign w:val="center"/>
                      </w:tcPr>
                      <w:p w14:paraId="50888441" w14:textId="77777777" w:rsidR="009966DE" w:rsidRPr="00BE2231" w:rsidRDefault="009966DE" w:rsidP="009966DE">
                        <w:pPr>
                          <w:rPr>
                            <w:rFonts w:ascii="Arial" w:hAnsi="Arial" w:cs="Arial"/>
                            <w:sz w:val="18"/>
                            <w:szCs w:val="18"/>
                          </w:rPr>
                        </w:pPr>
                        <w:r w:rsidRPr="00BE2231">
                          <w:rPr>
                            <w:rFonts w:ascii="Arial" w:hAnsi="Arial" w:cs="Arial"/>
                            <w:sz w:val="18"/>
                            <w:szCs w:val="18"/>
                          </w:rPr>
                          <w:t>Temel Biyoistatistik</w:t>
                        </w:r>
                      </w:p>
                    </w:tc>
                    <w:tc>
                      <w:tcPr>
                        <w:tcW w:w="3021" w:type="dxa"/>
                        <w:vAlign w:val="center"/>
                      </w:tcPr>
                      <w:p w14:paraId="20468443" w14:textId="77777777" w:rsidR="009966DE" w:rsidRPr="00BE2231" w:rsidRDefault="009966DE" w:rsidP="009966DE">
                        <w:pPr>
                          <w:rPr>
                            <w:rFonts w:ascii="Arial" w:hAnsi="Arial" w:cs="Arial"/>
                            <w:sz w:val="18"/>
                            <w:szCs w:val="18"/>
                          </w:rPr>
                        </w:pPr>
                        <w:r w:rsidRPr="00BE2231">
                          <w:rPr>
                            <w:rFonts w:ascii="Arial" w:hAnsi="Arial" w:cs="Arial"/>
                            <w:sz w:val="18"/>
                            <w:szCs w:val="18"/>
                          </w:rPr>
                          <w:t>Çeviri editörü: Mustafa Şenocak</w:t>
                        </w:r>
                      </w:p>
                    </w:tc>
                  </w:tr>
                  <w:tr w:rsidR="009966DE" w:rsidRPr="002D734E" w14:paraId="23932861" w14:textId="77777777" w:rsidTr="009966DE">
                    <w:trPr>
                      <w:jc w:val="center"/>
                    </w:trPr>
                    <w:tc>
                      <w:tcPr>
                        <w:tcW w:w="246" w:type="dxa"/>
                        <w:vAlign w:val="center"/>
                      </w:tcPr>
                      <w:p w14:paraId="3750F973" w14:textId="77777777" w:rsidR="009966DE" w:rsidRPr="002D734E" w:rsidRDefault="009966DE" w:rsidP="009966DE">
                        <w:pPr>
                          <w:jc w:val="center"/>
                          <w:rPr>
                            <w:rFonts w:cstheme="minorHAnsi"/>
                            <w:b/>
                            <w:sz w:val="18"/>
                            <w:szCs w:val="18"/>
                          </w:rPr>
                        </w:pPr>
                        <w:r w:rsidRPr="002D734E">
                          <w:rPr>
                            <w:rFonts w:cstheme="minorHAnsi"/>
                            <w:b/>
                            <w:sz w:val="18"/>
                            <w:szCs w:val="18"/>
                          </w:rPr>
                          <w:t>14</w:t>
                        </w:r>
                      </w:p>
                    </w:tc>
                    <w:tc>
                      <w:tcPr>
                        <w:tcW w:w="4088" w:type="dxa"/>
                        <w:vAlign w:val="center"/>
                      </w:tcPr>
                      <w:p w14:paraId="387E8167" w14:textId="77777777" w:rsidR="009966DE" w:rsidRPr="00BE2231" w:rsidRDefault="009966DE" w:rsidP="009966DE">
                        <w:pPr>
                          <w:rPr>
                            <w:rFonts w:ascii="Arial" w:hAnsi="Arial" w:cs="Arial"/>
                            <w:sz w:val="18"/>
                            <w:szCs w:val="18"/>
                          </w:rPr>
                        </w:pPr>
                        <w:r w:rsidRPr="00BE2231">
                          <w:rPr>
                            <w:rFonts w:ascii="Arial" w:hAnsi="Arial" w:cs="Arial"/>
                            <w:sz w:val="18"/>
                            <w:szCs w:val="18"/>
                          </w:rPr>
                          <w:t>Pasw ile Biyoistatistik</w:t>
                        </w:r>
                      </w:p>
                    </w:tc>
                    <w:tc>
                      <w:tcPr>
                        <w:tcW w:w="3021" w:type="dxa"/>
                        <w:vAlign w:val="center"/>
                      </w:tcPr>
                      <w:p w14:paraId="683710FA" w14:textId="77777777" w:rsidR="009966DE" w:rsidRPr="00BE2231" w:rsidRDefault="009966DE" w:rsidP="009966DE">
                        <w:pPr>
                          <w:rPr>
                            <w:rFonts w:ascii="Arial" w:hAnsi="Arial" w:cs="Arial"/>
                            <w:sz w:val="18"/>
                            <w:szCs w:val="18"/>
                          </w:rPr>
                        </w:pPr>
                        <w:r w:rsidRPr="00BE2231">
                          <w:rPr>
                            <w:rFonts w:ascii="Arial" w:hAnsi="Arial" w:cs="Arial"/>
                            <w:sz w:val="18"/>
                            <w:szCs w:val="18"/>
                          </w:rPr>
                          <w:t>Prof. Dr. Kazım Özdamar</w:t>
                        </w:r>
                      </w:p>
                    </w:tc>
                  </w:tr>
                  <w:tr w:rsidR="009966DE" w:rsidRPr="002D734E" w14:paraId="159318B3" w14:textId="77777777" w:rsidTr="009966DE">
                    <w:trPr>
                      <w:jc w:val="center"/>
                    </w:trPr>
                    <w:tc>
                      <w:tcPr>
                        <w:tcW w:w="246" w:type="dxa"/>
                        <w:vAlign w:val="center"/>
                      </w:tcPr>
                      <w:p w14:paraId="5F80D7BF" w14:textId="77777777" w:rsidR="009966DE" w:rsidRPr="002D734E" w:rsidRDefault="009966DE" w:rsidP="009966DE">
                        <w:pPr>
                          <w:jc w:val="center"/>
                          <w:rPr>
                            <w:rFonts w:cstheme="minorHAnsi"/>
                            <w:b/>
                            <w:sz w:val="18"/>
                            <w:szCs w:val="18"/>
                          </w:rPr>
                        </w:pPr>
                        <w:r w:rsidRPr="002D734E">
                          <w:rPr>
                            <w:rFonts w:cstheme="minorHAnsi"/>
                            <w:b/>
                            <w:sz w:val="18"/>
                            <w:szCs w:val="18"/>
                          </w:rPr>
                          <w:t>15</w:t>
                        </w:r>
                      </w:p>
                    </w:tc>
                    <w:tc>
                      <w:tcPr>
                        <w:tcW w:w="4088" w:type="dxa"/>
                        <w:vAlign w:val="center"/>
                      </w:tcPr>
                      <w:p w14:paraId="6CE1914D" w14:textId="77777777" w:rsidR="009966DE" w:rsidRPr="00BE2231" w:rsidRDefault="009966DE" w:rsidP="009966DE">
                        <w:pPr>
                          <w:rPr>
                            <w:rFonts w:ascii="Arial" w:hAnsi="Arial" w:cs="Arial"/>
                            <w:sz w:val="18"/>
                            <w:szCs w:val="18"/>
                          </w:rPr>
                        </w:pPr>
                        <w:r w:rsidRPr="00BE2231">
                          <w:rPr>
                            <w:rFonts w:ascii="Arial" w:hAnsi="Arial" w:cs="Arial"/>
                            <w:sz w:val="18"/>
                            <w:szCs w:val="18"/>
                          </w:rPr>
                          <w:t>Biyokimya Lippincott'sIllustrated Reviews Serisinden</w:t>
                        </w:r>
                      </w:p>
                    </w:tc>
                    <w:tc>
                      <w:tcPr>
                        <w:tcW w:w="3021" w:type="dxa"/>
                        <w:vAlign w:val="center"/>
                      </w:tcPr>
                      <w:p w14:paraId="24902BCA" w14:textId="77777777" w:rsidR="009966DE" w:rsidRPr="00BE2231" w:rsidRDefault="009966DE" w:rsidP="009966DE">
                        <w:pPr>
                          <w:rPr>
                            <w:rFonts w:ascii="Arial" w:hAnsi="Arial" w:cs="Arial"/>
                            <w:sz w:val="18"/>
                            <w:szCs w:val="18"/>
                          </w:rPr>
                        </w:pPr>
                        <w:r w:rsidRPr="00BE2231">
                          <w:rPr>
                            <w:rFonts w:ascii="Arial" w:hAnsi="Arial" w:cs="Arial"/>
                            <w:sz w:val="18"/>
                            <w:szCs w:val="18"/>
                          </w:rPr>
                          <w:t>Esma Gür</w:t>
                        </w:r>
                      </w:p>
                      <w:p w14:paraId="49EC9EC0" w14:textId="77777777" w:rsidR="009966DE" w:rsidRPr="00BE2231" w:rsidRDefault="009966DE" w:rsidP="009966DE">
                        <w:pPr>
                          <w:rPr>
                            <w:rFonts w:ascii="Arial" w:hAnsi="Arial" w:cs="Arial"/>
                            <w:sz w:val="18"/>
                            <w:szCs w:val="18"/>
                          </w:rPr>
                        </w:pPr>
                        <w:r w:rsidRPr="00BE2231">
                          <w:rPr>
                            <w:rFonts w:ascii="Arial" w:hAnsi="Arial" w:cs="Arial"/>
                            <w:sz w:val="18"/>
                            <w:szCs w:val="18"/>
                          </w:rPr>
                          <w:t>Pınar Tuncel</w:t>
                        </w:r>
                      </w:p>
                    </w:tc>
                  </w:tr>
                  <w:tr w:rsidR="009966DE" w:rsidRPr="002D734E" w14:paraId="25322712" w14:textId="77777777" w:rsidTr="009966DE">
                    <w:trPr>
                      <w:jc w:val="center"/>
                    </w:trPr>
                    <w:tc>
                      <w:tcPr>
                        <w:tcW w:w="246" w:type="dxa"/>
                        <w:vAlign w:val="center"/>
                      </w:tcPr>
                      <w:p w14:paraId="4727428D" w14:textId="77777777" w:rsidR="009966DE" w:rsidRPr="002D734E" w:rsidRDefault="009966DE" w:rsidP="009966DE">
                        <w:pPr>
                          <w:jc w:val="center"/>
                          <w:rPr>
                            <w:rFonts w:cstheme="minorHAnsi"/>
                            <w:b/>
                            <w:sz w:val="18"/>
                            <w:szCs w:val="18"/>
                          </w:rPr>
                        </w:pPr>
                        <w:r w:rsidRPr="002D734E">
                          <w:rPr>
                            <w:rFonts w:cstheme="minorHAnsi"/>
                            <w:b/>
                            <w:sz w:val="18"/>
                            <w:szCs w:val="18"/>
                          </w:rPr>
                          <w:t>16</w:t>
                        </w:r>
                      </w:p>
                    </w:tc>
                    <w:tc>
                      <w:tcPr>
                        <w:tcW w:w="4088" w:type="dxa"/>
                        <w:vAlign w:val="center"/>
                      </w:tcPr>
                      <w:p w14:paraId="4830E58D" w14:textId="77777777" w:rsidR="009966DE" w:rsidRPr="00BE2231" w:rsidRDefault="009966DE" w:rsidP="009966DE">
                        <w:pPr>
                          <w:rPr>
                            <w:rFonts w:ascii="Arial" w:hAnsi="Arial" w:cs="Arial"/>
                            <w:sz w:val="18"/>
                            <w:szCs w:val="18"/>
                          </w:rPr>
                        </w:pPr>
                        <w:r w:rsidRPr="00BE2231">
                          <w:rPr>
                            <w:rFonts w:ascii="Arial" w:hAnsi="Arial" w:cs="Arial"/>
                            <w:sz w:val="18"/>
                            <w:szCs w:val="18"/>
                          </w:rPr>
                          <w:t>Lehninger Biyokimya' nın İlkeleri</w:t>
                        </w:r>
                      </w:p>
                    </w:tc>
                    <w:tc>
                      <w:tcPr>
                        <w:tcW w:w="3021" w:type="dxa"/>
                        <w:vAlign w:val="center"/>
                      </w:tcPr>
                      <w:p w14:paraId="16E33342" w14:textId="77777777" w:rsidR="009966DE" w:rsidRPr="00BE2231" w:rsidRDefault="009966DE" w:rsidP="009966DE">
                        <w:pPr>
                          <w:rPr>
                            <w:rFonts w:ascii="Arial" w:hAnsi="Arial" w:cs="Arial"/>
                            <w:sz w:val="18"/>
                            <w:szCs w:val="18"/>
                          </w:rPr>
                        </w:pPr>
                        <w:r w:rsidRPr="00BE2231">
                          <w:rPr>
                            <w:rFonts w:ascii="Arial" w:hAnsi="Arial" w:cs="Arial"/>
                            <w:sz w:val="18"/>
                            <w:szCs w:val="18"/>
                          </w:rPr>
                          <w:t>Y. Murat Elçin</w:t>
                        </w:r>
                      </w:p>
                    </w:tc>
                  </w:tr>
                  <w:tr w:rsidR="009966DE" w:rsidRPr="002D734E" w14:paraId="0B4096D7" w14:textId="77777777" w:rsidTr="009966DE">
                    <w:trPr>
                      <w:jc w:val="center"/>
                    </w:trPr>
                    <w:tc>
                      <w:tcPr>
                        <w:tcW w:w="246" w:type="dxa"/>
                        <w:vAlign w:val="center"/>
                      </w:tcPr>
                      <w:p w14:paraId="1011AAF1" w14:textId="77777777" w:rsidR="009966DE" w:rsidRPr="002D734E" w:rsidRDefault="009966DE" w:rsidP="009966DE">
                        <w:pPr>
                          <w:jc w:val="center"/>
                          <w:rPr>
                            <w:rFonts w:cstheme="minorHAnsi"/>
                            <w:b/>
                            <w:sz w:val="18"/>
                            <w:szCs w:val="18"/>
                          </w:rPr>
                        </w:pPr>
                        <w:r w:rsidRPr="002D734E">
                          <w:rPr>
                            <w:rFonts w:cstheme="minorHAnsi"/>
                            <w:b/>
                            <w:sz w:val="18"/>
                            <w:szCs w:val="18"/>
                          </w:rPr>
                          <w:t>17</w:t>
                        </w:r>
                      </w:p>
                    </w:tc>
                    <w:tc>
                      <w:tcPr>
                        <w:tcW w:w="4088" w:type="dxa"/>
                        <w:vAlign w:val="center"/>
                      </w:tcPr>
                      <w:p w14:paraId="10D7AB62" w14:textId="77777777" w:rsidR="009966DE" w:rsidRPr="00BE2231" w:rsidRDefault="009966DE" w:rsidP="009966DE">
                        <w:pPr>
                          <w:rPr>
                            <w:rFonts w:ascii="Arial" w:hAnsi="Arial" w:cs="Arial"/>
                            <w:sz w:val="18"/>
                            <w:szCs w:val="18"/>
                          </w:rPr>
                        </w:pPr>
                        <w:r w:rsidRPr="00BE2231">
                          <w:rPr>
                            <w:rFonts w:ascii="Arial" w:hAnsi="Arial" w:cs="Arial"/>
                            <w:sz w:val="18"/>
                            <w:szCs w:val="18"/>
                          </w:rPr>
                          <w:t>Murray Klinik Mikrobiyoloji</w:t>
                        </w:r>
                      </w:p>
                    </w:tc>
                    <w:tc>
                      <w:tcPr>
                        <w:tcW w:w="3021" w:type="dxa"/>
                        <w:vAlign w:val="center"/>
                      </w:tcPr>
                      <w:p w14:paraId="3CD67B2F" w14:textId="77777777" w:rsidR="009966DE" w:rsidRPr="00BE2231" w:rsidRDefault="009966DE" w:rsidP="009966DE">
                        <w:pPr>
                          <w:rPr>
                            <w:rFonts w:ascii="Arial" w:hAnsi="Arial" w:cs="Arial"/>
                            <w:sz w:val="18"/>
                            <w:szCs w:val="18"/>
                          </w:rPr>
                        </w:pPr>
                        <w:r w:rsidRPr="00BE2231">
                          <w:rPr>
                            <w:rFonts w:ascii="Arial" w:hAnsi="Arial" w:cs="Arial"/>
                            <w:sz w:val="18"/>
                            <w:szCs w:val="18"/>
                          </w:rPr>
                          <w:t>Ahmet C.Başustaoğlu</w:t>
                        </w:r>
                      </w:p>
                    </w:tc>
                  </w:tr>
                  <w:tr w:rsidR="009966DE" w:rsidRPr="002D734E" w14:paraId="30510621" w14:textId="77777777" w:rsidTr="009966DE">
                    <w:trPr>
                      <w:jc w:val="center"/>
                    </w:trPr>
                    <w:tc>
                      <w:tcPr>
                        <w:tcW w:w="246" w:type="dxa"/>
                        <w:vAlign w:val="center"/>
                      </w:tcPr>
                      <w:p w14:paraId="47E764A3" w14:textId="77777777" w:rsidR="009966DE" w:rsidRPr="002D734E" w:rsidRDefault="009966DE" w:rsidP="009966DE">
                        <w:pPr>
                          <w:jc w:val="center"/>
                          <w:rPr>
                            <w:rFonts w:cstheme="minorHAnsi"/>
                            <w:b/>
                            <w:sz w:val="18"/>
                            <w:szCs w:val="18"/>
                          </w:rPr>
                        </w:pPr>
                        <w:r w:rsidRPr="002D734E">
                          <w:rPr>
                            <w:rFonts w:cstheme="minorHAnsi"/>
                            <w:b/>
                            <w:sz w:val="18"/>
                            <w:szCs w:val="18"/>
                          </w:rPr>
                          <w:t>18</w:t>
                        </w:r>
                      </w:p>
                    </w:tc>
                    <w:tc>
                      <w:tcPr>
                        <w:tcW w:w="4088" w:type="dxa"/>
                        <w:vAlign w:val="center"/>
                      </w:tcPr>
                      <w:p w14:paraId="130C9357" w14:textId="77777777" w:rsidR="009966DE" w:rsidRPr="00BE2231" w:rsidRDefault="009966DE" w:rsidP="009966DE">
                        <w:pPr>
                          <w:rPr>
                            <w:rFonts w:ascii="Arial" w:hAnsi="Arial" w:cs="Arial"/>
                            <w:sz w:val="18"/>
                            <w:szCs w:val="18"/>
                          </w:rPr>
                        </w:pPr>
                        <w:r w:rsidRPr="00BE2231">
                          <w:rPr>
                            <w:rFonts w:ascii="Arial" w:hAnsi="Arial" w:cs="Arial"/>
                            <w:sz w:val="18"/>
                            <w:szCs w:val="18"/>
                          </w:rPr>
                          <w:t>Temel ve Klinik Mikrobiyoloji</w:t>
                        </w:r>
                      </w:p>
                    </w:tc>
                    <w:tc>
                      <w:tcPr>
                        <w:tcW w:w="3021" w:type="dxa"/>
                        <w:vAlign w:val="center"/>
                      </w:tcPr>
                      <w:p w14:paraId="647D2714" w14:textId="77777777" w:rsidR="009966DE" w:rsidRPr="00BE2231" w:rsidRDefault="009966DE" w:rsidP="009966DE">
                        <w:pPr>
                          <w:rPr>
                            <w:rFonts w:ascii="Arial" w:hAnsi="Arial" w:cs="Arial"/>
                            <w:sz w:val="18"/>
                            <w:szCs w:val="18"/>
                          </w:rPr>
                        </w:pPr>
                        <w:r w:rsidRPr="00BE2231">
                          <w:rPr>
                            <w:rFonts w:ascii="Arial" w:hAnsi="Arial" w:cs="Arial"/>
                            <w:sz w:val="18"/>
                            <w:szCs w:val="18"/>
                          </w:rPr>
                          <w:t>Şemsettin Ustaçelebi</w:t>
                        </w:r>
                      </w:p>
                    </w:tc>
                  </w:tr>
                  <w:tr w:rsidR="009966DE" w:rsidRPr="002D734E" w14:paraId="5F83A479" w14:textId="77777777" w:rsidTr="009966DE">
                    <w:trPr>
                      <w:jc w:val="center"/>
                    </w:trPr>
                    <w:tc>
                      <w:tcPr>
                        <w:tcW w:w="246" w:type="dxa"/>
                        <w:vAlign w:val="center"/>
                      </w:tcPr>
                      <w:p w14:paraId="2F64EDFD" w14:textId="77777777" w:rsidR="009966DE" w:rsidRPr="002D734E" w:rsidRDefault="009966DE" w:rsidP="009966DE">
                        <w:pPr>
                          <w:jc w:val="center"/>
                          <w:rPr>
                            <w:rFonts w:cstheme="minorHAnsi"/>
                            <w:b/>
                            <w:sz w:val="18"/>
                            <w:szCs w:val="18"/>
                          </w:rPr>
                        </w:pPr>
                        <w:r w:rsidRPr="002D734E">
                          <w:rPr>
                            <w:rFonts w:cstheme="minorHAnsi"/>
                            <w:b/>
                            <w:sz w:val="18"/>
                            <w:szCs w:val="18"/>
                          </w:rPr>
                          <w:t>19</w:t>
                        </w:r>
                      </w:p>
                    </w:tc>
                    <w:tc>
                      <w:tcPr>
                        <w:tcW w:w="4088" w:type="dxa"/>
                        <w:vAlign w:val="center"/>
                      </w:tcPr>
                      <w:p w14:paraId="4E0AE01F" w14:textId="77777777" w:rsidR="009966DE" w:rsidRPr="00BE2231" w:rsidRDefault="009966DE" w:rsidP="009966DE">
                        <w:pPr>
                          <w:rPr>
                            <w:rFonts w:ascii="Arial" w:hAnsi="Arial" w:cs="Arial"/>
                            <w:sz w:val="18"/>
                            <w:szCs w:val="18"/>
                          </w:rPr>
                        </w:pPr>
                        <w:r w:rsidRPr="00BE2231">
                          <w:rPr>
                            <w:rFonts w:ascii="Arial" w:hAnsi="Arial" w:cs="Arial"/>
                            <w:sz w:val="18"/>
                            <w:szCs w:val="18"/>
                          </w:rPr>
                          <w:t>Halk Sağlığı Temel Bilgiler</w:t>
                        </w:r>
                      </w:p>
                    </w:tc>
                    <w:tc>
                      <w:tcPr>
                        <w:tcW w:w="3021" w:type="dxa"/>
                        <w:vAlign w:val="center"/>
                      </w:tcPr>
                      <w:p w14:paraId="1244DD9B" w14:textId="77777777" w:rsidR="009966DE" w:rsidRPr="00BE2231" w:rsidRDefault="009966DE" w:rsidP="009966DE">
                        <w:pPr>
                          <w:rPr>
                            <w:rFonts w:ascii="Arial" w:hAnsi="Arial" w:cs="Arial"/>
                            <w:sz w:val="18"/>
                            <w:szCs w:val="18"/>
                          </w:rPr>
                        </w:pPr>
                        <w:r w:rsidRPr="00BE2231">
                          <w:rPr>
                            <w:rFonts w:ascii="Arial" w:hAnsi="Arial" w:cs="Arial"/>
                            <w:sz w:val="18"/>
                            <w:szCs w:val="18"/>
                          </w:rPr>
                          <w:t>Çağatay Güler</w:t>
                        </w:r>
                      </w:p>
                      <w:p w14:paraId="76F63CB3" w14:textId="77777777" w:rsidR="009966DE" w:rsidRPr="00BE2231" w:rsidRDefault="009966DE" w:rsidP="009966DE">
                        <w:pPr>
                          <w:rPr>
                            <w:rFonts w:ascii="Arial" w:hAnsi="Arial" w:cs="Arial"/>
                            <w:sz w:val="18"/>
                            <w:szCs w:val="18"/>
                          </w:rPr>
                        </w:pPr>
                        <w:r w:rsidRPr="00BE2231">
                          <w:rPr>
                            <w:rFonts w:ascii="Arial" w:hAnsi="Arial" w:cs="Arial"/>
                            <w:sz w:val="18"/>
                            <w:szCs w:val="18"/>
                          </w:rPr>
                          <w:t>Levent Akın</w:t>
                        </w:r>
                      </w:p>
                    </w:tc>
                  </w:tr>
                  <w:tr w:rsidR="009966DE" w:rsidRPr="002D734E" w14:paraId="70013EE5" w14:textId="77777777" w:rsidTr="009966DE">
                    <w:trPr>
                      <w:jc w:val="center"/>
                    </w:trPr>
                    <w:tc>
                      <w:tcPr>
                        <w:tcW w:w="246" w:type="dxa"/>
                        <w:vAlign w:val="center"/>
                      </w:tcPr>
                      <w:p w14:paraId="5849A320" w14:textId="77777777" w:rsidR="009966DE" w:rsidRPr="002D734E" w:rsidRDefault="009966DE" w:rsidP="009966DE">
                        <w:pPr>
                          <w:jc w:val="center"/>
                          <w:rPr>
                            <w:rFonts w:cstheme="minorHAnsi"/>
                            <w:b/>
                            <w:sz w:val="18"/>
                            <w:szCs w:val="18"/>
                          </w:rPr>
                        </w:pPr>
                        <w:r w:rsidRPr="002D734E">
                          <w:rPr>
                            <w:rFonts w:cstheme="minorHAnsi"/>
                            <w:b/>
                            <w:sz w:val="18"/>
                            <w:szCs w:val="18"/>
                          </w:rPr>
                          <w:t>20</w:t>
                        </w:r>
                      </w:p>
                    </w:tc>
                    <w:tc>
                      <w:tcPr>
                        <w:tcW w:w="4088" w:type="dxa"/>
                        <w:vAlign w:val="center"/>
                      </w:tcPr>
                      <w:p w14:paraId="1C03F56B" w14:textId="77777777" w:rsidR="009966DE" w:rsidRPr="00BE2231" w:rsidRDefault="009966DE" w:rsidP="009966DE">
                        <w:pPr>
                          <w:rPr>
                            <w:rFonts w:ascii="Arial" w:hAnsi="Arial" w:cs="Arial"/>
                            <w:sz w:val="18"/>
                            <w:szCs w:val="18"/>
                          </w:rPr>
                        </w:pPr>
                        <w:r w:rsidRPr="00BE2231">
                          <w:rPr>
                            <w:rFonts w:ascii="Arial" w:hAnsi="Arial" w:cs="Arial"/>
                            <w:sz w:val="18"/>
                            <w:szCs w:val="18"/>
                          </w:rPr>
                          <w:t>Epidemiyoloji-­</w:t>
                        </w:r>
                        <w:r w:rsidRPr="00BE2231">
                          <w:rPr>
                            <w:rFonts w:ascii="Cambria Math" w:hAnsi="Cambria Math" w:cs="Cambria Math"/>
                            <w:sz w:val="18"/>
                            <w:szCs w:val="18"/>
                          </w:rPr>
                          <w:t>‐</w:t>
                        </w:r>
                        <w:r w:rsidRPr="00BE2231">
                          <w:rPr>
                            <w:rFonts w:ascii="Arial" w:hAnsi="Arial" w:cs="Arial"/>
                            <w:sz w:val="18"/>
                            <w:szCs w:val="18"/>
                          </w:rPr>
                          <w:t>Tıbbi Araştırmaların Yöntem Bilimi</w:t>
                        </w:r>
                      </w:p>
                    </w:tc>
                    <w:tc>
                      <w:tcPr>
                        <w:tcW w:w="3021" w:type="dxa"/>
                        <w:vAlign w:val="center"/>
                      </w:tcPr>
                      <w:p w14:paraId="5EEAC7D6" w14:textId="77777777" w:rsidR="009966DE" w:rsidRPr="00BE2231" w:rsidRDefault="009966DE" w:rsidP="009966DE">
                        <w:pPr>
                          <w:rPr>
                            <w:rFonts w:ascii="Arial" w:hAnsi="Arial" w:cs="Arial"/>
                            <w:sz w:val="18"/>
                            <w:szCs w:val="18"/>
                          </w:rPr>
                        </w:pPr>
                        <w:r w:rsidRPr="00BE2231">
                          <w:rPr>
                            <w:rFonts w:ascii="Arial" w:hAnsi="Arial" w:cs="Arial"/>
                            <w:sz w:val="18"/>
                            <w:szCs w:val="18"/>
                          </w:rPr>
                          <w:t>Sabahat Tezcan</w:t>
                        </w:r>
                      </w:p>
                    </w:tc>
                  </w:tr>
                  <w:tr w:rsidR="009966DE" w:rsidRPr="002D734E" w14:paraId="716E7D0F" w14:textId="77777777" w:rsidTr="009966DE">
                    <w:trPr>
                      <w:jc w:val="center"/>
                    </w:trPr>
                    <w:tc>
                      <w:tcPr>
                        <w:tcW w:w="246" w:type="dxa"/>
                        <w:vAlign w:val="center"/>
                      </w:tcPr>
                      <w:p w14:paraId="7AD6D571" w14:textId="77777777" w:rsidR="009966DE" w:rsidRPr="002D734E" w:rsidRDefault="009966DE" w:rsidP="009966DE">
                        <w:pPr>
                          <w:jc w:val="center"/>
                          <w:rPr>
                            <w:rFonts w:cstheme="minorHAnsi"/>
                            <w:b/>
                            <w:sz w:val="18"/>
                            <w:szCs w:val="18"/>
                          </w:rPr>
                        </w:pPr>
                        <w:r w:rsidRPr="002D734E">
                          <w:rPr>
                            <w:rFonts w:cstheme="minorHAnsi"/>
                            <w:b/>
                            <w:sz w:val="18"/>
                            <w:szCs w:val="18"/>
                          </w:rPr>
                          <w:t>21</w:t>
                        </w:r>
                      </w:p>
                    </w:tc>
                    <w:tc>
                      <w:tcPr>
                        <w:tcW w:w="4088" w:type="dxa"/>
                        <w:vAlign w:val="center"/>
                      </w:tcPr>
                      <w:p w14:paraId="1EC752CE" w14:textId="77777777" w:rsidR="009966DE" w:rsidRPr="00BE2231" w:rsidRDefault="009966DE" w:rsidP="009966DE">
                        <w:pPr>
                          <w:rPr>
                            <w:rFonts w:ascii="Arial" w:hAnsi="Arial" w:cs="Arial"/>
                            <w:sz w:val="18"/>
                            <w:szCs w:val="18"/>
                          </w:rPr>
                        </w:pPr>
                        <w:r w:rsidRPr="00BE2231">
                          <w:rPr>
                            <w:rFonts w:ascii="Arial" w:hAnsi="Arial" w:cs="Arial"/>
                            <w:sz w:val="18"/>
                            <w:szCs w:val="18"/>
                          </w:rPr>
                          <w:t>Biyofizik</w:t>
                        </w:r>
                      </w:p>
                    </w:tc>
                    <w:tc>
                      <w:tcPr>
                        <w:tcW w:w="3021" w:type="dxa"/>
                        <w:vAlign w:val="center"/>
                      </w:tcPr>
                      <w:p w14:paraId="5FC05AF6" w14:textId="77777777" w:rsidR="009966DE" w:rsidRPr="00BE2231" w:rsidRDefault="009966DE" w:rsidP="009966DE">
                        <w:pPr>
                          <w:rPr>
                            <w:rFonts w:ascii="Arial" w:hAnsi="Arial" w:cs="Arial"/>
                            <w:sz w:val="18"/>
                            <w:szCs w:val="18"/>
                          </w:rPr>
                        </w:pPr>
                        <w:r w:rsidRPr="00BE2231">
                          <w:rPr>
                            <w:rFonts w:ascii="Arial" w:hAnsi="Arial" w:cs="Arial"/>
                            <w:sz w:val="18"/>
                            <w:szCs w:val="18"/>
                          </w:rPr>
                          <w:t>Ferit Pehlivan</w:t>
                        </w:r>
                      </w:p>
                    </w:tc>
                  </w:tr>
                  <w:tr w:rsidR="009966DE" w:rsidRPr="002D734E" w14:paraId="2BB1E0A5" w14:textId="77777777" w:rsidTr="009966DE">
                    <w:trPr>
                      <w:jc w:val="center"/>
                    </w:trPr>
                    <w:tc>
                      <w:tcPr>
                        <w:tcW w:w="246" w:type="dxa"/>
                        <w:vAlign w:val="center"/>
                      </w:tcPr>
                      <w:p w14:paraId="36C0A5A8" w14:textId="77777777" w:rsidR="009966DE" w:rsidRPr="002D734E" w:rsidRDefault="009966DE" w:rsidP="009966DE">
                        <w:pPr>
                          <w:jc w:val="center"/>
                          <w:rPr>
                            <w:rFonts w:cstheme="minorHAnsi"/>
                            <w:b/>
                            <w:sz w:val="18"/>
                            <w:szCs w:val="18"/>
                          </w:rPr>
                        </w:pPr>
                        <w:r w:rsidRPr="002D734E">
                          <w:rPr>
                            <w:rFonts w:cstheme="minorHAnsi"/>
                            <w:b/>
                            <w:sz w:val="18"/>
                            <w:szCs w:val="18"/>
                          </w:rPr>
                          <w:t>22</w:t>
                        </w:r>
                      </w:p>
                    </w:tc>
                    <w:tc>
                      <w:tcPr>
                        <w:tcW w:w="4088" w:type="dxa"/>
                        <w:vAlign w:val="center"/>
                      </w:tcPr>
                      <w:p w14:paraId="179FE597" w14:textId="77777777" w:rsidR="009966DE" w:rsidRPr="00BE2231" w:rsidRDefault="009966DE" w:rsidP="009966DE">
                        <w:pPr>
                          <w:rPr>
                            <w:rFonts w:ascii="Arial" w:hAnsi="Arial" w:cs="Arial"/>
                            <w:sz w:val="18"/>
                            <w:szCs w:val="18"/>
                          </w:rPr>
                        </w:pPr>
                        <w:r w:rsidRPr="00BE2231">
                          <w:rPr>
                            <w:rFonts w:ascii="Arial" w:hAnsi="Arial" w:cs="Arial"/>
                            <w:sz w:val="18"/>
                            <w:szCs w:val="18"/>
                          </w:rPr>
                          <w:t>Tintinalli Acil Tıp</w:t>
                        </w:r>
                      </w:p>
                    </w:tc>
                    <w:tc>
                      <w:tcPr>
                        <w:tcW w:w="3021" w:type="dxa"/>
                        <w:vAlign w:val="center"/>
                      </w:tcPr>
                      <w:p w14:paraId="6C37973D" w14:textId="77777777" w:rsidR="009966DE" w:rsidRPr="00BE2231" w:rsidRDefault="009966DE" w:rsidP="009966DE">
                        <w:pPr>
                          <w:rPr>
                            <w:rFonts w:ascii="Arial" w:hAnsi="Arial" w:cs="Arial"/>
                            <w:sz w:val="18"/>
                            <w:szCs w:val="18"/>
                          </w:rPr>
                        </w:pPr>
                        <w:r w:rsidRPr="00BE2231">
                          <w:rPr>
                            <w:rFonts w:ascii="Arial" w:hAnsi="Arial" w:cs="Arial"/>
                            <w:sz w:val="18"/>
                            <w:szCs w:val="18"/>
                          </w:rPr>
                          <w:t>Arzu Denizbaşı</w:t>
                        </w:r>
                      </w:p>
                    </w:tc>
                  </w:tr>
                </w:tbl>
                <w:p w14:paraId="6203D98E" w14:textId="77777777" w:rsidR="009966DE" w:rsidRPr="002D734E" w:rsidRDefault="009966DE" w:rsidP="009966DE">
                  <w:pPr>
                    <w:rPr>
                      <w:rFonts w:eastAsia="Times New Roman" w:cstheme="minorHAnsi"/>
                      <w:color w:val="000000"/>
                      <w:sz w:val="18"/>
                      <w:szCs w:val="18"/>
                      <w:lang w:eastAsia="tr-TR"/>
                    </w:rPr>
                  </w:pPr>
                </w:p>
              </w:tc>
            </w:tr>
          </w:tbl>
          <w:p w14:paraId="3BDCD72C" w14:textId="77777777" w:rsidR="007E6CB5" w:rsidRPr="007E6CB5" w:rsidRDefault="007E6CB5" w:rsidP="007E6CB5">
            <w:pPr>
              <w:jc w:val="center"/>
              <w:rPr>
                <w:rFonts w:ascii="Arial" w:eastAsia="Times New Roman" w:hAnsi="Arial" w:cs="Arial"/>
                <w:b/>
                <w:bCs/>
                <w:color w:val="000000"/>
                <w:sz w:val="20"/>
                <w:szCs w:val="20"/>
                <w:lang w:eastAsia="tr-TR"/>
              </w:rPr>
            </w:pPr>
          </w:p>
        </w:tc>
      </w:tr>
      <w:tr w:rsidR="007E6CB5" w:rsidRPr="007E6CB5" w14:paraId="34D1A0B8" w14:textId="77777777" w:rsidTr="00AD0306">
        <w:trPr>
          <w:trHeight w:val="450"/>
          <w:jc w:val="center"/>
        </w:trPr>
        <w:tc>
          <w:tcPr>
            <w:tcW w:w="1337" w:type="dxa"/>
            <w:vMerge w:val="restart"/>
            <w:hideMark/>
          </w:tcPr>
          <w:p w14:paraId="49BD59D5"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9" w:type="dxa"/>
            <w:gridSpan w:val="9"/>
            <w:vMerge w:val="restart"/>
            <w:hideMark/>
          </w:tcPr>
          <w:p w14:paraId="002C0BE9"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sonu teorik ve/veya pratik sınav/sınavları.Ödev puanı ve diğer etkinlik puanları disiplinler tarafından gerekli olduğu takdirde kullanılacatır. Kurul içindeki değerlendirme ölçütleri Tıp Fakültesi Sınav Yönergesinde belirtildiği üzere yapılacaktır.</w:t>
            </w:r>
          </w:p>
        </w:tc>
      </w:tr>
      <w:tr w:rsidR="007E6CB5" w:rsidRPr="007E6CB5" w14:paraId="3609761C" w14:textId="77777777" w:rsidTr="00AD0306">
        <w:trPr>
          <w:trHeight w:val="750"/>
          <w:jc w:val="center"/>
        </w:trPr>
        <w:tc>
          <w:tcPr>
            <w:tcW w:w="1337" w:type="dxa"/>
            <w:vMerge/>
            <w:hideMark/>
          </w:tcPr>
          <w:p w14:paraId="690F79BA" w14:textId="77777777" w:rsidR="007E6CB5" w:rsidRPr="007E6CB5" w:rsidRDefault="007E6CB5" w:rsidP="007E6CB5">
            <w:pPr>
              <w:rPr>
                <w:rFonts w:ascii="Arial" w:eastAsia="Times New Roman" w:hAnsi="Arial" w:cs="Arial"/>
                <w:b/>
                <w:bCs/>
                <w:color w:val="000000"/>
                <w:sz w:val="20"/>
                <w:szCs w:val="20"/>
                <w:lang w:eastAsia="tr-TR"/>
              </w:rPr>
            </w:pPr>
          </w:p>
        </w:tc>
        <w:tc>
          <w:tcPr>
            <w:tcW w:w="9119" w:type="dxa"/>
            <w:gridSpan w:val="9"/>
            <w:vMerge/>
            <w:hideMark/>
          </w:tcPr>
          <w:p w14:paraId="11BDB65B" w14:textId="77777777" w:rsidR="007E6CB5" w:rsidRPr="007E6CB5" w:rsidRDefault="007E6CB5" w:rsidP="007E6CB5">
            <w:pPr>
              <w:rPr>
                <w:rFonts w:ascii="Arial" w:eastAsia="Times New Roman" w:hAnsi="Arial" w:cs="Arial"/>
                <w:color w:val="000000"/>
                <w:sz w:val="20"/>
                <w:szCs w:val="20"/>
                <w:lang w:eastAsia="tr-TR"/>
              </w:rPr>
            </w:pPr>
          </w:p>
        </w:tc>
      </w:tr>
      <w:tr w:rsidR="00AD0306" w:rsidRPr="007E6CB5" w14:paraId="05951E8A" w14:textId="77777777" w:rsidTr="00AD0306">
        <w:trPr>
          <w:trHeight w:val="300"/>
          <w:jc w:val="center"/>
        </w:trPr>
        <w:tc>
          <w:tcPr>
            <w:tcW w:w="1337" w:type="dxa"/>
          </w:tcPr>
          <w:p w14:paraId="2404DABA" w14:textId="77777777" w:rsidR="00AD0306" w:rsidRPr="007E6CB5" w:rsidRDefault="00AD0306"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 Sorumlusu</w:t>
            </w:r>
          </w:p>
        </w:tc>
        <w:tc>
          <w:tcPr>
            <w:tcW w:w="9119" w:type="dxa"/>
            <w:gridSpan w:val="9"/>
            <w:noWrap/>
          </w:tcPr>
          <w:p w14:paraId="6947E124" w14:textId="77777777" w:rsidR="00AD0306" w:rsidRPr="007E6CB5" w:rsidRDefault="00AD030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Yrd. Doç. Dr. Yusuf ERSAN</w:t>
            </w:r>
          </w:p>
        </w:tc>
      </w:tr>
      <w:tr w:rsidR="007E6CB5" w:rsidRPr="007E6CB5" w14:paraId="714F7CDE" w14:textId="77777777" w:rsidTr="00AD0306">
        <w:trPr>
          <w:trHeight w:val="300"/>
          <w:jc w:val="center"/>
        </w:trPr>
        <w:tc>
          <w:tcPr>
            <w:tcW w:w="1337" w:type="dxa"/>
            <w:hideMark/>
          </w:tcPr>
          <w:p w14:paraId="44C13C4B"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Hafta</w:t>
            </w:r>
          </w:p>
        </w:tc>
        <w:tc>
          <w:tcPr>
            <w:tcW w:w="9119" w:type="dxa"/>
            <w:gridSpan w:val="9"/>
            <w:noWrap/>
            <w:hideMark/>
          </w:tcPr>
          <w:p w14:paraId="4432F0DF" w14:textId="77777777"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9966DE" w:rsidRPr="007E6CB5" w14:paraId="089B396E" w14:textId="77777777" w:rsidTr="00AD0306">
        <w:trPr>
          <w:trHeight w:val="300"/>
          <w:jc w:val="center"/>
        </w:trPr>
        <w:tc>
          <w:tcPr>
            <w:tcW w:w="1337" w:type="dxa"/>
            <w:noWrap/>
            <w:hideMark/>
          </w:tcPr>
          <w:p w14:paraId="11763308"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9" w:type="dxa"/>
            <w:gridSpan w:val="9"/>
            <w:vMerge w:val="restart"/>
            <w:vAlign w:val="center"/>
            <w:hideMark/>
          </w:tcPr>
          <w:p w14:paraId="7E908069" w14:textId="77777777" w:rsidR="009966DE" w:rsidRPr="007E6CB5" w:rsidRDefault="00882AB1" w:rsidP="009966DE">
            <w:pPr>
              <w:jc w:val="center"/>
              <w:rPr>
                <w:rFonts w:ascii="Arial" w:eastAsia="Times New Roman" w:hAnsi="Arial" w:cs="Arial"/>
                <w:color w:val="000000"/>
                <w:sz w:val="20"/>
                <w:szCs w:val="20"/>
                <w:lang w:eastAsia="tr-TR"/>
              </w:rPr>
            </w:pPr>
            <w:r>
              <w:rPr>
                <w:rFonts w:eastAsia="Times New Roman" w:cstheme="minorHAnsi"/>
                <w:b/>
                <w:color w:val="000000"/>
                <w:sz w:val="52"/>
                <w:szCs w:val="18"/>
                <w:lang w:eastAsia="tr-TR"/>
              </w:rPr>
              <w:t>6</w:t>
            </w:r>
            <w:r w:rsidR="009966DE">
              <w:rPr>
                <w:rFonts w:eastAsia="Times New Roman" w:cstheme="minorHAnsi"/>
                <w:b/>
                <w:color w:val="000000"/>
                <w:sz w:val="52"/>
                <w:szCs w:val="18"/>
                <w:lang w:eastAsia="tr-TR"/>
              </w:rPr>
              <w:t xml:space="preserve"> </w:t>
            </w:r>
            <w:r w:rsidR="009966DE" w:rsidRPr="002D734E">
              <w:rPr>
                <w:rFonts w:eastAsia="Times New Roman" w:cstheme="minorHAnsi"/>
                <w:b/>
                <w:color w:val="000000"/>
                <w:sz w:val="52"/>
                <w:szCs w:val="18"/>
                <w:lang w:eastAsia="tr-TR"/>
              </w:rPr>
              <w:t xml:space="preserve">Haftalık Ders Programı EK - 1'de </w:t>
            </w:r>
            <w:r w:rsidR="00AD0306">
              <w:rPr>
                <w:rFonts w:eastAsia="Times New Roman" w:cstheme="minorHAnsi"/>
                <w:b/>
                <w:color w:val="000000"/>
                <w:sz w:val="52"/>
                <w:szCs w:val="18"/>
                <w:lang w:eastAsia="tr-TR"/>
              </w:rPr>
              <w:t xml:space="preserve">Günlük, Saat Bazlı Olarak </w:t>
            </w:r>
            <w:r w:rsidR="009966DE" w:rsidRPr="002D734E">
              <w:rPr>
                <w:rFonts w:eastAsia="Times New Roman" w:cstheme="minorHAnsi"/>
                <w:b/>
                <w:color w:val="000000"/>
                <w:sz w:val="52"/>
                <w:szCs w:val="18"/>
                <w:lang w:eastAsia="tr-TR"/>
              </w:rPr>
              <w:t>Sunulmuştur</w:t>
            </w:r>
          </w:p>
        </w:tc>
      </w:tr>
      <w:tr w:rsidR="009966DE" w:rsidRPr="007E6CB5" w14:paraId="3115B96F" w14:textId="77777777" w:rsidTr="00AD0306">
        <w:trPr>
          <w:trHeight w:val="300"/>
          <w:jc w:val="center"/>
        </w:trPr>
        <w:tc>
          <w:tcPr>
            <w:tcW w:w="1337" w:type="dxa"/>
            <w:noWrap/>
            <w:hideMark/>
          </w:tcPr>
          <w:p w14:paraId="45F6D90C"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9" w:type="dxa"/>
            <w:gridSpan w:val="9"/>
            <w:vMerge/>
            <w:hideMark/>
          </w:tcPr>
          <w:p w14:paraId="29F18205" w14:textId="77777777" w:rsidR="009966DE" w:rsidRPr="007E6CB5" w:rsidRDefault="009966DE" w:rsidP="007E6CB5">
            <w:pPr>
              <w:rPr>
                <w:rFonts w:ascii="Arial" w:eastAsia="Times New Roman" w:hAnsi="Arial" w:cs="Arial"/>
                <w:color w:val="000000"/>
                <w:sz w:val="20"/>
                <w:szCs w:val="20"/>
                <w:lang w:eastAsia="tr-TR"/>
              </w:rPr>
            </w:pPr>
          </w:p>
        </w:tc>
      </w:tr>
      <w:tr w:rsidR="009966DE" w:rsidRPr="007E6CB5" w14:paraId="2A17F6EA" w14:textId="77777777" w:rsidTr="00AD0306">
        <w:trPr>
          <w:trHeight w:val="300"/>
          <w:jc w:val="center"/>
        </w:trPr>
        <w:tc>
          <w:tcPr>
            <w:tcW w:w="1337" w:type="dxa"/>
            <w:noWrap/>
            <w:hideMark/>
          </w:tcPr>
          <w:p w14:paraId="297792F8"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9" w:type="dxa"/>
            <w:gridSpan w:val="9"/>
            <w:vMerge/>
            <w:hideMark/>
          </w:tcPr>
          <w:p w14:paraId="6B4DFE0C" w14:textId="77777777" w:rsidR="009966DE" w:rsidRPr="007E6CB5" w:rsidRDefault="009966DE" w:rsidP="007E6CB5">
            <w:pPr>
              <w:rPr>
                <w:rFonts w:ascii="Arial" w:eastAsia="Times New Roman" w:hAnsi="Arial" w:cs="Arial"/>
                <w:color w:val="000000"/>
                <w:sz w:val="20"/>
                <w:szCs w:val="20"/>
                <w:lang w:eastAsia="tr-TR"/>
              </w:rPr>
            </w:pPr>
          </w:p>
        </w:tc>
      </w:tr>
      <w:tr w:rsidR="009966DE" w:rsidRPr="007E6CB5" w14:paraId="1F635186" w14:textId="77777777" w:rsidTr="00AD0306">
        <w:trPr>
          <w:trHeight w:val="300"/>
          <w:jc w:val="center"/>
        </w:trPr>
        <w:tc>
          <w:tcPr>
            <w:tcW w:w="1337" w:type="dxa"/>
            <w:noWrap/>
            <w:hideMark/>
          </w:tcPr>
          <w:p w14:paraId="74683FDA"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4</w:t>
            </w:r>
          </w:p>
        </w:tc>
        <w:tc>
          <w:tcPr>
            <w:tcW w:w="9119" w:type="dxa"/>
            <w:gridSpan w:val="9"/>
            <w:vMerge/>
            <w:hideMark/>
          </w:tcPr>
          <w:p w14:paraId="5E668E05" w14:textId="77777777" w:rsidR="009966DE" w:rsidRPr="007E6CB5" w:rsidRDefault="009966DE" w:rsidP="007E6CB5">
            <w:pPr>
              <w:rPr>
                <w:rFonts w:ascii="Arial" w:eastAsia="Times New Roman" w:hAnsi="Arial" w:cs="Arial"/>
                <w:color w:val="000000"/>
                <w:sz w:val="20"/>
                <w:szCs w:val="20"/>
                <w:lang w:eastAsia="tr-TR"/>
              </w:rPr>
            </w:pPr>
          </w:p>
        </w:tc>
      </w:tr>
      <w:tr w:rsidR="009966DE" w:rsidRPr="007E6CB5" w14:paraId="6A8E0588" w14:textId="77777777" w:rsidTr="00AD0306">
        <w:trPr>
          <w:trHeight w:val="300"/>
          <w:jc w:val="center"/>
        </w:trPr>
        <w:tc>
          <w:tcPr>
            <w:tcW w:w="1337" w:type="dxa"/>
            <w:noWrap/>
            <w:hideMark/>
          </w:tcPr>
          <w:p w14:paraId="403B5740"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5</w:t>
            </w:r>
          </w:p>
        </w:tc>
        <w:tc>
          <w:tcPr>
            <w:tcW w:w="9119" w:type="dxa"/>
            <w:gridSpan w:val="9"/>
            <w:vMerge/>
            <w:hideMark/>
          </w:tcPr>
          <w:p w14:paraId="3F8EF65C" w14:textId="77777777" w:rsidR="009966DE" w:rsidRPr="007E6CB5" w:rsidRDefault="009966DE" w:rsidP="007E6CB5">
            <w:pPr>
              <w:rPr>
                <w:rFonts w:ascii="Arial" w:eastAsia="Times New Roman" w:hAnsi="Arial" w:cs="Arial"/>
                <w:color w:val="000000"/>
                <w:sz w:val="20"/>
                <w:szCs w:val="20"/>
                <w:lang w:eastAsia="tr-TR"/>
              </w:rPr>
            </w:pPr>
          </w:p>
        </w:tc>
      </w:tr>
      <w:tr w:rsidR="009966DE" w:rsidRPr="007E6CB5" w14:paraId="46267577" w14:textId="77777777" w:rsidTr="00AD0306">
        <w:trPr>
          <w:trHeight w:val="300"/>
          <w:jc w:val="center"/>
        </w:trPr>
        <w:tc>
          <w:tcPr>
            <w:tcW w:w="1337" w:type="dxa"/>
            <w:noWrap/>
            <w:hideMark/>
          </w:tcPr>
          <w:p w14:paraId="657711A3"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w:t>
            </w:r>
          </w:p>
        </w:tc>
        <w:tc>
          <w:tcPr>
            <w:tcW w:w="9119" w:type="dxa"/>
            <w:gridSpan w:val="9"/>
            <w:vMerge/>
            <w:hideMark/>
          </w:tcPr>
          <w:p w14:paraId="23EC9540" w14:textId="77777777" w:rsidR="009966DE" w:rsidRPr="007E6CB5" w:rsidRDefault="009966DE" w:rsidP="007E6CB5">
            <w:pPr>
              <w:rPr>
                <w:rFonts w:ascii="Arial" w:eastAsia="Times New Roman" w:hAnsi="Arial" w:cs="Arial"/>
                <w:color w:val="000000"/>
                <w:sz w:val="20"/>
                <w:szCs w:val="20"/>
                <w:lang w:eastAsia="tr-TR"/>
              </w:rPr>
            </w:pPr>
          </w:p>
        </w:tc>
      </w:tr>
      <w:tr w:rsidR="009966DE" w:rsidRPr="007E6CB5" w14:paraId="68256097" w14:textId="77777777" w:rsidTr="00AD0306">
        <w:trPr>
          <w:trHeight w:val="300"/>
          <w:jc w:val="center"/>
        </w:trPr>
        <w:tc>
          <w:tcPr>
            <w:tcW w:w="1337" w:type="dxa"/>
            <w:noWrap/>
            <w:hideMark/>
          </w:tcPr>
          <w:p w14:paraId="4C753F6E" w14:textId="77777777" w:rsidR="009966DE" w:rsidRPr="007E6CB5" w:rsidRDefault="009966DE" w:rsidP="007E6CB5">
            <w:pPr>
              <w:jc w:val="center"/>
              <w:rPr>
                <w:rFonts w:ascii="Arial" w:eastAsia="Times New Roman" w:hAnsi="Arial" w:cs="Arial"/>
                <w:b/>
                <w:bCs/>
                <w:color w:val="000000"/>
                <w:sz w:val="20"/>
                <w:szCs w:val="20"/>
                <w:lang w:eastAsia="tr-TR"/>
              </w:rPr>
            </w:pPr>
          </w:p>
        </w:tc>
        <w:tc>
          <w:tcPr>
            <w:tcW w:w="9119" w:type="dxa"/>
            <w:gridSpan w:val="9"/>
            <w:vMerge/>
            <w:hideMark/>
          </w:tcPr>
          <w:p w14:paraId="490F39B3" w14:textId="77777777" w:rsidR="009966DE" w:rsidRPr="007E6CB5" w:rsidRDefault="009966DE" w:rsidP="007E6CB5">
            <w:pPr>
              <w:rPr>
                <w:rFonts w:ascii="Arial" w:eastAsia="Times New Roman" w:hAnsi="Arial" w:cs="Arial"/>
                <w:color w:val="000000"/>
                <w:sz w:val="20"/>
                <w:szCs w:val="20"/>
                <w:lang w:eastAsia="tr-TR"/>
              </w:rPr>
            </w:pPr>
          </w:p>
        </w:tc>
      </w:tr>
      <w:tr w:rsidR="007E6CB5" w:rsidRPr="007E6CB5" w14:paraId="3C64420A" w14:textId="77777777" w:rsidTr="009966DE">
        <w:trPr>
          <w:trHeight w:val="300"/>
          <w:jc w:val="center"/>
        </w:trPr>
        <w:tc>
          <w:tcPr>
            <w:tcW w:w="10456" w:type="dxa"/>
            <w:gridSpan w:val="10"/>
            <w:noWrap/>
            <w:hideMark/>
          </w:tcPr>
          <w:p w14:paraId="7CF77584" w14:textId="77777777" w:rsidR="007E6CB5" w:rsidRPr="007E6CB5" w:rsidRDefault="00882AB1"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Adı-Kodu:TIP140- Eklem ve Kemik</w:t>
            </w:r>
          </w:p>
        </w:tc>
      </w:tr>
      <w:tr w:rsidR="007E6CB5" w:rsidRPr="007E6CB5" w14:paraId="4BB70EB4" w14:textId="77777777" w:rsidTr="00AD0306">
        <w:trPr>
          <w:trHeight w:val="300"/>
          <w:jc w:val="center"/>
        </w:trPr>
        <w:tc>
          <w:tcPr>
            <w:tcW w:w="6982" w:type="dxa"/>
            <w:gridSpan w:val="6"/>
            <w:noWrap/>
            <w:hideMark/>
          </w:tcPr>
          <w:p w14:paraId="6D46417D" w14:textId="77777777"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782" w:type="dxa"/>
            <w:noWrap/>
            <w:hideMark/>
          </w:tcPr>
          <w:p w14:paraId="3B4B39AB"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19" w:type="dxa"/>
            <w:noWrap/>
            <w:hideMark/>
          </w:tcPr>
          <w:p w14:paraId="4FF02645"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773" w:type="dxa"/>
            <w:gridSpan w:val="2"/>
            <w:noWrap/>
            <w:hideMark/>
          </w:tcPr>
          <w:p w14:paraId="4AF8F40A"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14:paraId="650D563F" w14:textId="77777777" w:rsidTr="00AD0306">
        <w:trPr>
          <w:trHeight w:val="300"/>
          <w:jc w:val="center"/>
        </w:trPr>
        <w:tc>
          <w:tcPr>
            <w:tcW w:w="6982" w:type="dxa"/>
            <w:gridSpan w:val="6"/>
            <w:noWrap/>
            <w:hideMark/>
          </w:tcPr>
          <w:p w14:paraId="48BBFEE2"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 (Sınav Haftası Hariç)</w:t>
            </w:r>
          </w:p>
        </w:tc>
        <w:tc>
          <w:tcPr>
            <w:tcW w:w="782" w:type="dxa"/>
            <w:noWrap/>
            <w:hideMark/>
          </w:tcPr>
          <w:p w14:paraId="6F2E08BA"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19</w:t>
            </w:r>
          </w:p>
        </w:tc>
        <w:tc>
          <w:tcPr>
            <w:tcW w:w="919" w:type="dxa"/>
            <w:noWrap/>
            <w:hideMark/>
          </w:tcPr>
          <w:p w14:paraId="5411C599"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6</w:t>
            </w:r>
          </w:p>
        </w:tc>
        <w:tc>
          <w:tcPr>
            <w:tcW w:w="1773" w:type="dxa"/>
            <w:gridSpan w:val="2"/>
            <w:noWrap/>
            <w:hideMark/>
          </w:tcPr>
          <w:p w14:paraId="48D66C80"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114</w:t>
            </w:r>
          </w:p>
        </w:tc>
      </w:tr>
      <w:tr w:rsidR="007E6CB5" w:rsidRPr="007E6CB5" w14:paraId="4A6E9430" w14:textId="77777777" w:rsidTr="00AD0306">
        <w:trPr>
          <w:trHeight w:val="300"/>
          <w:jc w:val="center"/>
        </w:trPr>
        <w:tc>
          <w:tcPr>
            <w:tcW w:w="6982" w:type="dxa"/>
            <w:gridSpan w:val="6"/>
            <w:noWrap/>
            <w:hideMark/>
          </w:tcPr>
          <w:p w14:paraId="4BB2905E"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Sınıf Dışı Ders Çalışma Süresi (Ön Çalışma, Pekiştirme)</w:t>
            </w:r>
          </w:p>
        </w:tc>
        <w:tc>
          <w:tcPr>
            <w:tcW w:w="782" w:type="dxa"/>
            <w:noWrap/>
            <w:hideMark/>
          </w:tcPr>
          <w:p w14:paraId="1C594C0E"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12</w:t>
            </w:r>
          </w:p>
        </w:tc>
        <w:tc>
          <w:tcPr>
            <w:tcW w:w="919" w:type="dxa"/>
            <w:noWrap/>
            <w:hideMark/>
          </w:tcPr>
          <w:p w14:paraId="28C769C3"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7</w:t>
            </w:r>
          </w:p>
        </w:tc>
        <w:tc>
          <w:tcPr>
            <w:tcW w:w="1773" w:type="dxa"/>
            <w:gridSpan w:val="2"/>
            <w:noWrap/>
            <w:hideMark/>
          </w:tcPr>
          <w:p w14:paraId="05312BEB"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84</w:t>
            </w:r>
          </w:p>
        </w:tc>
      </w:tr>
      <w:tr w:rsidR="007E6CB5" w:rsidRPr="007E6CB5" w14:paraId="448AFFFD" w14:textId="77777777" w:rsidTr="00AD0306">
        <w:trPr>
          <w:trHeight w:val="300"/>
          <w:jc w:val="center"/>
        </w:trPr>
        <w:tc>
          <w:tcPr>
            <w:tcW w:w="6982" w:type="dxa"/>
            <w:gridSpan w:val="6"/>
            <w:noWrap/>
            <w:hideMark/>
          </w:tcPr>
          <w:p w14:paraId="0F37C9A9"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Ara Sınavlar</w:t>
            </w:r>
          </w:p>
        </w:tc>
        <w:tc>
          <w:tcPr>
            <w:tcW w:w="782" w:type="dxa"/>
            <w:noWrap/>
            <w:hideMark/>
          </w:tcPr>
          <w:p w14:paraId="6A401229"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19" w:type="dxa"/>
            <w:noWrap/>
            <w:hideMark/>
          </w:tcPr>
          <w:p w14:paraId="3705B0D2"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73" w:type="dxa"/>
            <w:gridSpan w:val="2"/>
            <w:noWrap/>
            <w:hideMark/>
          </w:tcPr>
          <w:p w14:paraId="705D40C7"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14:paraId="6A58CAB0" w14:textId="77777777" w:rsidTr="00AD0306">
        <w:trPr>
          <w:trHeight w:val="300"/>
          <w:jc w:val="center"/>
        </w:trPr>
        <w:tc>
          <w:tcPr>
            <w:tcW w:w="6982" w:type="dxa"/>
            <w:gridSpan w:val="6"/>
            <w:noWrap/>
            <w:hideMark/>
          </w:tcPr>
          <w:p w14:paraId="238B63C1"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Kısa Sınavlar</w:t>
            </w:r>
          </w:p>
        </w:tc>
        <w:tc>
          <w:tcPr>
            <w:tcW w:w="782" w:type="dxa"/>
            <w:noWrap/>
            <w:hideMark/>
          </w:tcPr>
          <w:p w14:paraId="357EAA99"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19" w:type="dxa"/>
            <w:noWrap/>
            <w:hideMark/>
          </w:tcPr>
          <w:p w14:paraId="57636DFF"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73" w:type="dxa"/>
            <w:gridSpan w:val="2"/>
            <w:noWrap/>
            <w:hideMark/>
          </w:tcPr>
          <w:p w14:paraId="1C7FB53E"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14:paraId="5C5FF74C" w14:textId="77777777" w:rsidTr="00AD0306">
        <w:trPr>
          <w:trHeight w:val="300"/>
          <w:jc w:val="center"/>
        </w:trPr>
        <w:tc>
          <w:tcPr>
            <w:tcW w:w="6982" w:type="dxa"/>
            <w:gridSpan w:val="6"/>
            <w:noWrap/>
            <w:hideMark/>
          </w:tcPr>
          <w:p w14:paraId="6B64A07F"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Ödevler</w:t>
            </w:r>
          </w:p>
        </w:tc>
        <w:tc>
          <w:tcPr>
            <w:tcW w:w="782" w:type="dxa"/>
            <w:noWrap/>
            <w:hideMark/>
          </w:tcPr>
          <w:p w14:paraId="0E6E0AD2"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19" w:type="dxa"/>
            <w:noWrap/>
            <w:hideMark/>
          </w:tcPr>
          <w:p w14:paraId="2EA1D64F"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73" w:type="dxa"/>
            <w:gridSpan w:val="2"/>
            <w:noWrap/>
            <w:hideMark/>
          </w:tcPr>
          <w:p w14:paraId="11A75B23"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14:paraId="4EB08BB8" w14:textId="77777777" w:rsidTr="00AD0306">
        <w:trPr>
          <w:trHeight w:val="300"/>
          <w:jc w:val="center"/>
        </w:trPr>
        <w:tc>
          <w:tcPr>
            <w:tcW w:w="6982" w:type="dxa"/>
            <w:gridSpan w:val="6"/>
            <w:noWrap/>
            <w:hideMark/>
          </w:tcPr>
          <w:p w14:paraId="689F178B"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Projeler</w:t>
            </w:r>
          </w:p>
        </w:tc>
        <w:tc>
          <w:tcPr>
            <w:tcW w:w="782" w:type="dxa"/>
            <w:noWrap/>
            <w:hideMark/>
          </w:tcPr>
          <w:p w14:paraId="3A570FC8"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19" w:type="dxa"/>
            <w:noWrap/>
            <w:hideMark/>
          </w:tcPr>
          <w:p w14:paraId="39052ECB"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73" w:type="dxa"/>
            <w:gridSpan w:val="2"/>
            <w:noWrap/>
            <w:hideMark/>
          </w:tcPr>
          <w:p w14:paraId="16E0F1FF"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14:paraId="66C3661F" w14:textId="77777777" w:rsidTr="00AD0306">
        <w:trPr>
          <w:trHeight w:val="300"/>
          <w:jc w:val="center"/>
        </w:trPr>
        <w:tc>
          <w:tcPr>
            <w:tcW w:w="6982" w:type="dxa"/>
            <w:gridSpan w:val="6"/>
            <w:noWrap/>
            <w:hideMark/>
          </w:tcPr>
          <w:p w14:paraId="65ECE1A4"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Dönem Ödevi</w:t>
            </w:r>
          </w:p>
        </w:tc>
        <w:tc>
          <w:tcPr>
            <w:tcW w:w="782" w:type="dxa"/>
            <w:noWrap/>
            <w:hideMark/>
          </w:tcPr>
          <w:p w14:paraId="4B993B93"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19" w:type="dxa"/>
            <w:noWrap/>
            <w:hideMark/>
          </w:tcPr>
          <w:p w14:paraId="508F5EED"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73" w:type="dxa"/>
            <w:gridSpan w:val="2"/>
            <w:noWrap/>
            <w:hideMark/>
          </w:tcPr>
          <w:p w14:paraId="273992D9"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14:paraId="22BBB350" w14:textId="77777777" w:rsidTr="00AD0306">
        <w:trPr>
          <w:trHeight w:val="300"/>
          <w:jc w:val="center"/>
        </w:trPr>
        <w:tc>
          <w:tcPr>
            <w:tcW w:w="6982" w:type="dxa"/>
            <w:gridSpan w:val="6"/>
            <w:noWrap/>
            <w:hideMark/>
          </w:tcPr>
          <w:p w14:paraId="7131A48D"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Laboratuvar</w:t>
            </w:r>
          </w:p>
        </w:tc>
        <w:tc>
          <w:tcPr>
            <w:tcW w:w="782" w:type="dxa"/>
            <w:noWrap/>
            <w:hideMark/>
          </w:tcPr>
          <w:p w14:paraId="1882A7A4"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19" w:type="dxa"/>
            <w:noWrap/>
            <w:hideMark/>
          </w:tcPr>
          <w:p w14:paraId="67660023"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73" w:type="dxa"/>
            <w:gridSpan w:val="2"/>
            <w:noWrap/>
            <w:hideMark/>
          </w:tcPr>
          <w:p w14:paraId="4F203C72"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14:paraId="2F825819" w14:textId="77777777" w:rsidTr="00AD0306">
        <w:trPr>
          <w:trHeight w:val="300"/>
          <w:jc w:val="center"/>
        </w:trPr>
        <w:tc>
          <w:tcPr>
            <w:tcW w:w="6982" w:type="dxa"/>
            <w:gridSpan w:val="6"/>
            <w:noWrap/>
            <w:hideMark/>
          </w:tcPr>
          <w:p w14:paraId="15DACBFF"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p>
        </w:tc>
        <w:tc>
          <w:tcPr>
            <w:tcW w:w="782" w:type="dxa"/>
            <w:noWrap/>
            <w:hideMark/>
          </w:tcPr>
          <w:p w14:paraId="05D0B781"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19" w:type="dxa"/>
            <w:noWrap/>
            <w:hideMark/>
          </w:tcPr>
          <w:p w14:paraId="331C7661"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73" w:type="dxa"/>
            <w:gridSpan w:val="2"/>
            <w:noWrap/>
            <w:hideMark/>
          </w:tcPr>
          <w:p w14:paraId="65F628A6"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14:paraId="38B6F0D9" w14:textId="77777777" w:rsidTr="00AD0306">
        <w:trPr>
          <w:trHeight w:val="300"/>
          <w:jc w:val="center"/>
        </w:trPr>
        <w:tc>
          <w:tcPr>
            <w:tcW w:w="6982" w:type="dxa"/>
            <w:gridSpan w:val="6"/>
            <w:noWrap/>
            <w:hideMark/>
          </w:tcPr>
          <w:p w14:paraId="367A9139"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Sınavı</w:t>
            </w:r>
          </w:p>
        </w:tc>
        <w:tc>
          <w:tcPr>
            <w:tcW w:w="782" w:type="dxa"/>
            <w:noWrap/>
            <w:hideMark/>
          </w:tcPr>
          <w:p w14:paraId="1721FEE4"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c>
          <w:tcPr>
            <w:tcW w:w="919" w:type="dxa"/>
            <w:noWrap/>
            <w:hideMark/>
          </w:tcPr>
          <w:p w14:paraId="0E3C39BD"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w:t>
            </w:r>
          </w:p>
        </w:tc>
        <w:tc>
          <w:tcPr>
            <w:tcW w:w="1773" w:type="dxa"/>
            <w:gridSpan w:val="2"/>
            <w:noWrap/>
            <w:hideMark/>
          </w:tcPr>
          <w:p w14:paraId="377FB105"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r>
      <w:tr w:rsidR="007E6CB5" w:rsidRPr="007E6CB5" w14:paraId="12F59876" w14:textId="77777777" w:rsidTr="00AD0306">
        <w:trPr>
          <w:trHeight w:val="300"/>
          <w:jc w:val="center"/>
        </w:trPr>
        <w:tc>
          <w:tcPr>
            <w:tcW w:w="8683" w:type="dxa"/>
            <w:gridSpan w:val="8"/>
            <w:noWrap/>
            <w:hideMark/>
          </w:tcPr>
          <w:p w14:paraId="5D427B1D" w14:textId="77777777"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773" w:type="dxa"/>
            <w:gridSpan w:val="2"/>
            <w:noWrap/>
            <w:hideMark/>
          </w:tcPr>
          <w:p w14:paraId="5A79EFE9"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208</w:t>
            </w:r>
          </w:p>
        </w:tc>
      </w:tr>
      <w:tr w:rsidR="007E6CB5" w:rsidRPr="007E6CB5" w14:paraId="696623CE" w14:textId="77777777" w:rsidTr="00AD0306">
        <w:trPr>
          <w:trHeight w:val="300"/>
          <w:jc w:val="center"/>
        </w:trPr>
        <w:tc>
          <w:tcPr>
            <w:tcW w:w="8683" w:type="dxa"/>
            <w:gridSpan w:val="8"/>
            <w:noWrap/>
            <w:hideMark/>
          </w:tcPr>
          <w:p w14:paraId="72E6A009" w14:textId="77777777"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773" w:type="dxa"/>
            <w:gridSpan w:val="2"/>
            <w:noWrap/>
            <w:hideMark/>
          </w:tcPr>
          <w:p w14:paraId="149669D1"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6,93</w:t>
            </w:r>
          </w:p>
        </w:tc>
      </w:tr>
      <w:tr w:rsidR="007E6CB5" w:rsidRPr="007E6CB5" w14:paraId="5AF5F5C4" w14:textId="77777777" w:rsidTr="00AD0306">
        <w:trPr>
          <w:trHeight w:val="315"/>
          <w:jc w:val="center"/>
        </w:trPr>
        <w:tc>
          <w:tcPr>
            <w:tcW w:w="8683" w:type="dxa"/>
            <w:gridSpan w:val="8"/>
            <w:noWrap/>
            <w:hideMark/>
          </w:tcPr>
          <w:p w14:paraId="0E788E79" w14:textId="77777777"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773" w:type="dxa"/>
            <w:gridSpan w:val="2"/>
            <w:noWrap/>
            <w:hideMark/>
          </w:tcPr>
          <w:p w14:paraId="41FE7C5E"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7</w:t>
            </w:r>
          </w:p>
        </w:tc>
      </w:tr>
      <w:tr w:rsidR="007E6CB5" w:rsidRPr="007E6CB5" w14:paraId="6B83FF9F" w14:textId="77777777" w:rsidTr="00AD0306">
        <w:trPr>
          <w:trHeight w:val="300"/>
          <w:jc w:val="center"/>
        </w:trPr>
        <w:tc>
          <w:tcPr>
            <w:tcW w:w="1337" w:type="dxa"/>
            <w:noWrap/>
            <w:hideMark/>
          </w:tcPr>
          <w:p w14:paraId="28E25551"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329" w:type="dxa"/>
            <w:gridSpan w:val="8"/>
            <w:noWrap/>
            <w:hideMark/>
          </w:tcPr>
          <w:p w14:paraId="0DEFDA99"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790" w:type="dxa"/>
            <w:noWrap/>
            <w:hideMark/>
          </w:tcPr>
          <w:p w14:paraId="45A1CEB6"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 (1-5)</w:t>
            </w:r>
          </w:p>
        </w:tc>
      </w:tr>
      <w:tr w:rsidR="007E6CB5" w:rsidRPr="007E6CB5" w14:paraId="75789F35" w14:textId="77777777" w:rsidTr="009F729D">
        <w:trPr>
          <w:trHeight w:val="1245"/>
          <w:jc w:val="center"/>
        </w:trPr>
        <w:tc>
          <w:tcPr>
            <w:tcW w:w="1337" w:type="dxa"/>
            <w:vAlign w:val="center"/>
            <w:hideMark/>
          </w:tcPr>
          <w:p w14:paraId="41F258FE"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w:t>
            </w:r>
          </w:p>
        </w:tc>
        <w:tc>
          <w:tcPr>
            <w:tcW w:w="8329" w:type="dxa"/>
            <w:gridSpan w:val="8"/>
            <w:vAlign w:val="center"/>
            <w:hideMark/>
          </w:tcPr>
          <w:p w14:paraId="094CE736"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790" w:type="dxa"/>
            <w:vAlign w:val="center"/>
            <w:hideMark/>
          </w:tcPr>
          <w:p w14:paraId="664EBB69"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5</w:t>
            </w:r>
          </w:p>
        </w:tc>
      </w:tr>
      <w:tr w:rsidR="007E6CB5" w:rsidRPr="007E6CB5" w14:paraId="52A0B7BB" w14:textId="77777777" w:rsidTr="009F729D">
        <w:trPr>
          <w:trHeight w:val="1245"/>
          <w:jc w:val="center"/>
        </w:trPr>
        <w:tc>
          <w:tcPr>
            <w:tcW w:w="1337" w:type="dxa"/>
            <w:vAlign w:val="center"/>
            <w:hideMark/>
          </w:tcPr>
          <w:p w14:paraId="2F809BF5"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w:t>
            </w:r>
          </w:p>
        </w:tc>
        <w:tc>
          <w:tcPr>
            <w:tcW w:w="8329" w:type="dxa"/>
            <w:gridSpan w:val="8"/>
            <w:vAlign w:val="center"/>
            <w:hideMark/>
          </w:tcPr>
          <w:p w14:paraId="73EBC876"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790" w:type="dxa"/>
            <w:vAlign w:val="center"/>
            <w:hideMark/>
          </w:tcPr>
          <w:p w14:paraId="37765B7E"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14:paraId="1AEDC2C3" w14:textId="77777777" w:rsidTr="009F729D">
        <w:trPr>
          <w:trHeight w:val="1245"/>
          <w:jc w:val="center"/>
        </w:trPr>
        <w:tc>
          <w:tcPr>
            <w:tcW w:w="1337" w:type="dxa"/>
            <w:vAlign w:val="center"/>
            <w:hideMark/>
          </w:tcPr>
          <w:p w14:paraId="7AB55B4B"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w:t>
            </w:r>
          </w:p>
        </w:tc>
        <w:tc>
          <w:tcPr>
            <w:tcW w:w="8329" w:type="dxa"/>
            <w:gridSpan w:val="8"/>
            <w:vAlign w:val="center"/>
            <w:hideMark/>
          </w:tcPr>
          <w:p w14:paraId="1A7C4EB3"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790" w:type="dxa"/>
            <w:vAlign w:val="center"/>
            <w:hideMark/>
          </w:tcPr>
          <w:p w14:paraId="2DE3E5A5"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14:paraId="50A7B704" w14:textId="77777777" w:rsidTr="009F729D">
        <w:trPr>
          <w:trHeight w:val="1245"/>
          <w:jc w:val="center"/>
        </w:trPr>
        <w:tc>
          <w:tcPr>
            <w:tcW w:w="1337" w:type="dxa"/>
            <w:vAlign w:val="center"/>
            <w:hideMark/>
          </w:tcPr>
          <w:p w14:paraId="2E5561D2"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4</w:t>
            </w:r>
          </w:p>
        </w:tc>
        <w:tc>
          <w:tcPr>
            <w:tcW w:w="8329" w:type="dxa"/>
            <w:gridSpan w:val="8"/>
            <w:vAlign w:val="center"/>
            <w:hideMark/>
          </w:tcPr>
          <w:p w14:paraId="1C968ADC"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 </w:t>
            </w:r>
          </w:p>
        </w:tc>
        <w:tc>
          <w:tcPr>
            <w:tcW w:w="790" w:type="dxa"/>
            <w:vAlign w:val="center"/>
            <w:hideMark/>
          </w:tcPr>
          <w:p w14:paraId="5659DE08"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0B5809AB" w14:textId="77777777" w:rsidTr="009F729D">
        <w:trPr>
          <w:trHeight w:val="1245"/>
          <w:jc w:val="center"/>
        </w:trPr>
        <w:tc>
          <w:tcPr>
            <w:tcW w:w="1337" w:type="dxa"/>
            <w:vAlign w:val="center"/>
            <w:hideMark/>
          </w:tcPr>
          <w:p w14:paraId="4D24F3B0"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5</w:t>
            </w:r>
          </w:p>
        </w:tc>
        <w:tc>
          <w:tcPr>
            <w:tcW w:w="8329" w:type="dxa"/>
            <w:gridSpan w:val="8"/>
            <w:vAlign w:val="center"/>
            <w:hideMark/>
          </w:tcPr>
          <w:p w14:paraId="1DA57B9C"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Araştırma alanı ile ilgili bilgi teknolojilerini kullanır. </w:t>
            </w:r>
          </w:p>
        </w:tc>
        <w:tc>
          <w:tcPr>
            <w:tcW w:w="790" w:type="dxa"/>
            <w:vAlign w:val="center"/>
            <w:hideMark/>
          </w:tcPr>
          <w:p w14:paraId="7083CCE3"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58698105" w14:textId="77777777" w:rsidTr="009F729D">
        <w:trPr>
          <w:trHeight w:val="1245"/>
          <w:jc w:val="center"/>
        </w:trPr>
        <w:tc>
          <w:tcPr>
            <w:tcW w:w="1337" w:type="dxa"/>
            <w:vAlign w:val="center"/>
            <w:hideMark/>
          </w:tcPr>
          <w:p w14:paraId="4B77997F"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6</w:t>
            </w:r>
          </w:p>
        </w:tc>
        <w:tc>
          <w:tcPr>
            <w:tcW w:w="8329" w:type="dxa"/>
            <w:gridSpan w:val="8"/>
            <w:vAlign w:val="center"/>
            <w:hideMark/>
          </w:tcPr>
          <w:p w14:paraId="464875B4"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kuramsal ve uygulamalı bilgileri kullanarak birey, aile ve topluma yönelik sağlık eğitimi yapar </w:t>
            </w:r>
          </w:p>
        </w:tc>
        <w:tc>
          <w:tcPr>
            <w:tcW w:w="790" w:type="dxa"/>
            <w:vAlign w:val="center"/>
            <w:hideMark/>
          </w:tcPr>
          <w:p w14:paraId="64D848B0"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45130409" w14:textId="77777777" w:rsidTr="009F729D">
        <w:trPr>
          <w:trHeight w:val="1245"/>
          <w:jc w:val="center"/>
        </w:trPr>
        <w:tc>
          <w:tcPr>
            <w:tcW w:w="1337" w:type="dxa"/>
            <w:vAlign w:val="center"/>
            <w:hideMark/>
          </w:tcPr>
          <w:p w14:paraId="62878B09"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7</w:t>
            </w:r>
          </w:p>
        </w:tc>
        <w:tc>
          <w:tcPr>
            <w:tcW w:w="8329" w:type="dxa"/>
            <w:gridSpan w:val="8"/>
            <w:vAlign w:val="center"/>
            <w:hideMark/>
          </w:tcPr>
          <w:p w14:paraId="04EDB988"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sorunlara bilimsel veriler/kanıtlar doğrultusunda çözüm üretir. </w:t>
            </w:r>
          </w:p>
        </w:tc>
        <w:tc>
          <w:tcPr>
            <w:tcW w:w="790" w:type="dxa"/>
            <w:vAlign w:val="center"/>
            <w:hideMark/>
          </w:tcPr>
          <w:p w14:paraId="2EF3410B"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39527C46" w14:textId="77777777" w:rsidTr="009F729D">
        <w:trPr>
          <w:trHeight w:val="1245"/>
          <w:jc w:val="center"/>
        </w:trPr>
        <w:tc>
          <w:tcPr>
            <w:tcW w:w="1337" w:type="dxa"/>
            <w:vAlign w:val="center"/>
            <w:hideMark/>
          </w:tcPr>
          <w:p w14:paraId="058E9A3A"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8</w:t>
            </w:r>
          </w:p>
        </w:tc>
        <w:tc>
          <w:tcPr>
            <w:tcW w:w="8329" w:type="dxa"/>
            <w:gridSpan w:val="8"/>
            <w:vAlign w:val="center"/>
            <w:hideMark/>
          </w:tcPr>
          <w:p w14:paraId="4ABF4516"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işbirliği içinde ekip üyesi olarak sorumluluk alır. </w:t>
            </w:r>
          </w:p>
        </w:tc>
        <w:tc>
          <w:tcPr>
            <w:tcW w:w="790" w:type="dxa"/>
            <w:vAlign w:val="center"/>
            <w:hideMark/>
          </w:tcPr>
          <w:p w14:paraId="26CA48AA"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6FAD57ED" w14:textId="77777777" w:rsidTr="009F729D">
        <w:trPr>
          <w:trHeight w:val="1245"/>
          <w:jc w:val="center"/>
        </w:trPr>
        <w:tc>
          <w:tcPr>
            <w:tcW w:w="1337" w:type="dxa"/>
            <w:vAlign w:val="center"/>
            <w:hideMark/>
          </w:tcPr>
          <w:p w14:paraId="2C764D17"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9</w:t>
            </w:r>
          </w:p>
        </w:tc>
        <w:tc>
          <w:tcPr>
            <w:tcW w:w="8329" w:type="dxa"/>
            <w:gridSpan w:val="8"/>
            <w:vAlign w:val="center"/>
            <w:hideMark/>
          </w:tcPr>
          <w:p w14:paraId="51784605"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uygulamalarda karşılaşılan ve öngörülemeyen karmaşık sorunları çözmek için bireysel ve ekip üyesi olarak sorumluluk alır. </w:t>
            </w:r>
          </w:p>
        </w:tc>
        <w:tc>
          <w:tcPr>
            <w:tcW w:w="790" w:type="dxa"/>
            <w:vAlign w:val="center"/>
            <w:hideMark/>
          </w:tcPr>
          <w:p w14:paraId="0E22FF6B"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5BEF15B7" w14:textId="77777777" w:rsidTr="009F729D">
        <w:trPr>
          <w:trHeight w:val="1245"/>
          <w:jc w:val="center"/>
        </w:trPr>
        <w:tc>
          <w:tcPr>
            <w:tcW w:w="1337" w:type="dxa"/>
            <w:vAlign w:val="center"/>
            <w:hideMark/>
          </w:tcPr>
          <w:p w14:paraId="681317CE"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10</w:t>
            </w:r>
          </w:p>
        </w:tc>
        <w:tc>
          <w:tcPr>
            <w:tcW w:w="8329" w:type="dxa"/>
            <w:gridSpan w:val="8"/>
            <w:vAlign w:val="center"/>
            <w:hideMark/>
          </w:tcPr>
          <w:p w14:paraId="3F852BA7"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Sorumluluğu altında çalışanların bir proje çerçevesinde gelişimlerine yönelik etkinlikleri planlar, yönetir ve süreci izleyip değerlendirir. </w:t>
            </w:r>
          </w:p>
        </w:tc>
        <w:tc>
          <w:tcPr>
            <w:tcW w:w="790" w:type="dxa"/>
            <w:vAlign w:val="center"/>
            <w:hideMark/>
          </w:tcPr>
          <w:p w14:paraId="72E87C22"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14:paraId="71EC05C4" w14:textId="77777777" w:rsidTr="009F729D">
        <w:trPr>
          <w:trHeight w:val="1245"/>
          <w:jc w:val="center"/>
        </w:trPr>
        <w:tc>
          <w:tcPr>
            <w:tcW w:w="1337" w:type="dxa"/>
            <w:vAlign w:val="center"/>
            <w:hideMark/>
          </w:tcPr>
          <w:p w14:paraId="7E2106F0"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11</w:t>
            </w:r>
          </w:p>
        </w:tc>
        <w:tc>
          <w:tcPr>
            <w:tcW w:w="8329" w:type="dxa"/>
            <w:gridSpan w:val="8"/>
            <w:vAlign w:val="center"/>
            <w:hideMark/>
          </w:tcPr>
          <w:p w14:paraId="54140FE2"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bilimsel bilgi üretme sorumluluğunu yerine getirir/tanımlayıcı düzeyde araştırma yapar. </w:t>
            </w:r>
          </w:p>
        </w:tc>
        <w:tc>
          <w:tcPr>
            <w:tcW w:w="790" w:type="dxa"/>
            <w:vAlign w:val="center"/>
            <w:hideMark/>
          </w:tcPr>
          <w:p w14:paraId="20B2441E"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4F22EC92" w14:textId="77777777" w:rsidTr="009F729D">
        <w:trPr>
          <w:trHeight w:val="1245"/>
          <w:jc w:val="center"/>
        </w:trPr>
        <w:tc>
          <w:tcPr>
            <w:tcW w:w="1337" w:type="dxa"/>
            <w:vAlign w:val="center"/>
            <w:hideMark/>
          </w:tcPr>
          <w:p w14:paraId="06A62C5D"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12</w:t>
            </w:r>
          </w:p>
        </w:tc>
        <w:tc>
          <w:tcPr>
            <w:tcW w:w="8329" w:type="dxa"/>
            <w:gridSpan w:val="8"/>
            <w:vAlign w:val="center"/>
            <w:hideMark/>
          </w:tcPr>
          <w:p w14:paraId="30009E83"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Alanında edindiği ileri düzeydeki bilgi ve becerileri eleştirel bir yaklaşımla değerlendirir. </w:t>
            </w:r>
          </w:p>
        </w:tc>
        <w:tc>
          <w:tcPr>
            <w:tcW w:w="790" w:type="dxa"/>
            <w:vAlign w:val="center"/>
            <w:hideMark/>
          </w:tcPr>
          <w:p w14:paraId="22CDE04F"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3048843F" w14:textId="77777777" w:rsidTr="009F729D">
        <w:trPr>
          <w:trHeight w:val="1245"/>
          <w:jc w:val="center"/>
        </w:trPr>
        <w:tc>
          <w:tcPr>
            <w:tcW w:w="1337" w:type="dxa"/>
            <w:vAlign w:val="center"/>
            <w:hideMark/>
          </w:tcPr>
          <w:p w14:paraId="09DA8DE2"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13</w:t>
            </w:r>
          </w:p>
        </w:tc>
        <w:tc>
          <w:tcPr>
            <w:tcW w:w="8329" w:type="dxa"/>
            <w:gridSpan w:val="8"/>
            <w:vAlign w:val="center"/>
            <w:hideMark/>
          </w:tcPr>
          <w:p w14:paraId="2081DFB6"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hedeflerini belirler ve öğrenmeyi öğrendiğini gösterir. </w:t>
            </w:r>
          </w:p>
        </w:tc>
        <w:tc>
          <w:tcPr>
            <w:tcW w:w="790" w:type="dxa"/>
            <w:vAlign w:val="center"/>
            <w:hideMark/>
          </w:tcPr>
          <w:p w14:paraId="316FFCF8"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10D7BC42" w14:textId="77777777" w:rsidTr="009F729D">
        <w:trPr>
          <w:trHeight w:val="1245"/>
          <w:jc w:val="center"/>
        </w:trPr>
        <w:tc>
          <w:tcPr>
            <w:tcW w:w="1337" w:type="dxa"/>
            <w:vAlign w:val="center"/>
            <w:hideMark/>
          </w:tcPr>
          <w:p w14:paraId="690629AB"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14</w:t>
            </w:r>
          </w:p>
        </w:tc>
        <w:tc>
          <w:tcPr>
            <w:tcW w:w="8329" w:type="dxa"/>
            <w:gridSpan w:val="8"/>
            <w:vAlign w:val="center"/>
            <w:hideMark/>
          </w:tcPr>
          <w:p w14:paraId="2C797B96"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kaynaklarını belirler, kaynaklara etkin/hızlı erişir </w:t>
            </w:r>
          </w:p>
        </w:tc>
        <w:tc>
          <w:tcPr>
            <w:tcW w:w="790" w:type="dxa"/>
            <w:vAlign w:val="center"/>
            <w:hideMark/>
          </w:tcPr>
          <w:p w14:paraId="4B86E3A3"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14:paraId="2799E946" w14:textId="77777777" w:rsidTr="009F729D">
        <w:trPr>
          <w:trHeight w:val="1245"/>
          <w:jc w:val="center"/>
        </w:trPr>
        <w:tc>
          <w:tcPr>
            <w:tcW w:w="1337" w:type="dxa"/>
            <w:vAlign w:val="center"/>
            <w:hideMark/>
          </w:tcPr>
          <w:p w14:paraId="3F5DF3DD"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15</w:t>
            </w:r>
          </w:p>
        </w:tc>
        <w:tc>
          <w:tcPr>
            <w:tcW w:w="8329" w:type="dxa"/>
            <w:gridSpan w:val="8"/>
            <w:vAlign w:val="center"/>
            <w:hideMark/>
          </w:tcPr>
          <w:p w14:paraId="12612E7E"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Yaşam boyu öğrenmeyi benimsediğin gösterir, gelişime açıktır ve bu davranışı devam ettirir. </w:t>
            </w:r>
          </w:p>
        </w:tc>
        <w:tc>
          <w:tcPr>
            <w:tcW w:w="790" w:type="dxa"/>
            <w:vAlign w:val="center"/>
            <w:hideMark/>
          </w:tcPr>
          <w:p w14:paraId="35415D02"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0A3D9016" w14:textId="77777777" w:rsidTr="009F729D">
        <w:trPr>
          <w:trHeight w:val="1245"/>
          <w:jc w:val="center"/>
        </w:trPr>
        <w:tc>
          <w:tcPr>
            <w:tcW w:w="1337" w:type="dxa"/>
            <w:vAlign w:val="center"/>
            <w:hideMark/>
          </w:tcPr>
          <w:p w14:paraId="5696EA36"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16</w:t>
            </w:r>
          </w:p>
        </w:tc>
        <w:tc>
          <w:tcPr>
            <w:tcW w:w="8329" w:type="dxa"/>
            <w:gridSpan w:val="8"/>
            <w:vAlign w:val="center"/>
            <w:hideMark/>
          </w:tcPr>
          <w:p w14:paraId="76A3F3E7"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Bilgiye ulaşma yollarına karar verir ve uygular. </w:t>
            </w:r>
          </w:p>
        </w:tc>
        <w:tc>
          <w:tcPr>
            <w:tcW w:w="790" w:type="dxa"/>
            <w:vAlign w:val="center"/>
            <w:hideMark/>
          </w:tcPr>
          <w:p w14:paraId="0AD0E067"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11ED3F79" w14:textId="77777777" w:rsidTr="009F729D">
        <w:trPr>
          <w:trHeight w:val="1245"/>
          <w:jc w:val="center"/>
        </w:trPr>
        <w:tc>
          <w:tcPr>
            <w:tcW w:w="1337" w:type="dxa"/>
            <w:vAlign w:val="center"/>
            <w:hideMark/>
          </w:tcPr>
          <w:p w14:paraId="76CD4619"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17</w:t>
            </w:r>
          </w:p>
        </w:tc>
        <w:tc>
          <w:tcPr>
            <w:tcW w:w="8329" w:type="dxa"/>
            <w:gridSpan w:val="8"/>
            <w:vAlign w:val="center"/>
            <w:hideMark/>
          </w:tcPr>
          <w:p w14:paraId="3C07306F"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790" w:type="dxa"/>
            <w:vAlign w:val="center"/>
            <w:hideMark/>
          </w:tcPr>
          <w:p w14:paraId="7AD9D5D5"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0A0C8DC6" w14:textId="77777777" w:rsidTr="009F729D">
        <w:trPr>
          <w:trHeight w:val="1245"/>
          <w:jc w:val="center"/>
        </w:trPr>
        <w:tc>
          <w:tcPr>
            <w:tcW w:w="1337" w:type="dxa"/>
            <w:vAlign w:val="center"/>
            <w:hideMark/>
          </w:tcPr>
          <w:p w14:paraId="55A8B86F"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18</w:t>
            </w:r>
          </w:p>
        </w:tc>
        <w:tc>
          <w:tcPr>
            <w:tcW w:w="8329" w:type="dxa"/>
            <w:gridSpan w:val="8"/>
            <w:vAlign w:val="center"/>
            <w:hideMark/>
          </w:tcPr>
          <w:p w14:paraId="44B84BFF"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790" w:type="dxa"/>
            <w:vAlign w:val="center"/>
            <w:hideMark/>
          </w:tcPr>
          <w:p w14:paraId="6D484F06"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70318F82" w14:textId="77777777" w:rsidTr="009F729D">
        <w:trPr>
          <w:trHeight w:val="1245"/>
          <w:jc w:val="center"/>
        </w:trPr>
        <w:tc>
          <w:tcPr>
            <w:tcW w:w="1337" w:type="dxa"/>
            <w:vAlign w:val="center"/>
            <w:hideMark/>
          </w:tcPr>
          <w:p w14:paraId="1EA78A52"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19</w:t>
            </w:r>
          </w:p>
        </w:tc>
        <w:tc>
          <w:tcPr>
            <w:tcW w:w="8329" w:type="dxa"/>
            <w:gridSpan w:val="8"/>
            <w:vAlign w:val="center"/>
            <w:hideMark/>
          </w:tcPr>
          <w:p w14:paraId="1C7237C5"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işbirliği içinde proje ve etkinlikler düzenler ve bunları uygular. </w:t>
            </w:r>
          </w:p>
        </w:tc>
        <w:tc>
          <w:tcPr>
            <w:tcW w:w="790" w:type="dxa"/>
            <w:vAlign w:val="center"/>
            <w:hideMark/>
          </w:tcPr>
          <w:p w14:paraId="64D23B15"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407B3249" w14:textId="77777777" w:rsidTr="009F729D">
        <w:trPr>
          <w:trHeight w:val="1245"/>
          <w:jc w:val="center"/>
        </w:trPr>
        <w:tc>
          <w:tcPr>
            <w:tcW w:w="1337" w:type="dxa"/>
            <w:vAlign w:val="center"/>
            <w:hideMark/>
          </w:tcPr>
          <w:p w14:paraId="385B6A3C"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20</w:t>
            </w:r>
          </w:p>
        </w:tc>
        <w:tc>
          <w:tcPr>
            <w:tcW w:w="8329" w:type="dxa"/>
            <w:gridSpan w:val="8"/>
            <w:vAlign w:val="center"/>
            <w:hideMark/>
          </w:tcPr>
          <w:p w14:paraId="26074AF4"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 yabancı dili en az Avrupa Dil Portföyü B1 Genel Düzeyinde kullanarak alanındaki bilgileri izler ve meslektaşları ile iletişim kurar. </w:t>
            </w:r>
          </w:p>
        </w:tc>
        <w:tc>
          <w:tcPr>
            <w:tcW w:w="790" w:type="dxa"/>
            <w:vAlign w:val="center"/>
            <w:hideMark/>
          </w:tcPr>
          <w:p w14:paraId="00D32D3D"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14:paraId="7D406428" w14:textId="77777777" w:rsidTr="009F729D">
        <w:trPr>
          <w:trHeight w:val="1245"/>
          <w:jc w:val="center"/>
        </w:trPr>
        <w:tc>
          <w:tcPr>
            <w:tcW w:w="1337" w:type="dxa"/>
            <w:vAlign w:val="center"/>
            <w:hideMark/>
          </w:tcPr>
          <w:p w14:paraId="5144EC0B"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21</w:t>
            </w:r>
          </w:p>
        </w:tc>
        <w:tc>
          <w:tcPr>
            <w:tcW w:w="8329" w:type="dxa"/>
            <w:gridSpan w:val="8"/>
            <w:vAlign w:val="center"/>
            <w:hideMark/>
          </w:tcPr>
          <w:p w14:paraId="5C2038E9"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ile birlikte bilişim ve iletişim teknolojilerini kullanır. </w:t>
            </w:r>
          </w:p>
        </w:tc>
        <w:tc>
          <w:tcPr>
            <w:tcW w:w="790" w:type="dxa"/>
            <w:vAlign w:val="center"/>
            <w:hideMark/>
          </w:tcPr>
          <w:p w14:paraId="5B343775"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27E1E403" w14:textId="77777777" w:rsidTr="009F729D">
        <w:trPr>
          <w:trHeight w:val="1245"/>
          <w:jc w:val="center"/>
        </w:trPr>
        <w:tc>
          <w:tcPr>
            <w:tcW w:w="1337" w:type="dxa"/>
            <w:vAlign w:val="center"/>
            <w:hideMark/>
          </w:tcPr>
          <w:p w14:paraId="2A4F5EE0"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22</w:t>
            </w:r>
          </w:p>
        </w:tc>
        <w:tc>
          <w:tcPr>
            <w:tcW w:w="8329" w:type="dxa"/>
            <w:gridSpan w:val="8"/>
            <w:vAlign w:val="center"/>
            <w:hideMark/>
          </w:tcPr>
          <w:p w14:paraId="41F77318"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toplumun ve dünyanın gündemindeki olayları/gelişmeleri izler ve değerlendirir. </w:t>
            </w:r>
          </w:p>
        </w:tc>
        <w:tc>
          <w:tcPr>
            <w:tcW w:w="790" w:type="dxa"/>
            <w:vAlign w:val="center"/>
            <w:hideMark/>
          </w:tcPr>
          <w:p w14:paraId="4D0730A4"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14:paraId="41FA2886" w14:textId="77777777" w:rsidTr="009F729D">
        <w:trPr>
          <w:trHeight w:val="1245"/>
          <w:jc w:val="center"/>
        </w:trPr>
        <w:tc>
          <w:tcPr>
            <w:tcW w:w="1337" w:type="dxa"/>
            <w:vAlign w:val="center"/>
            <w:hideMark/>
          </w:tcPr>
          <w:p w14:paraId="1FF5182A"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23</w:t>
            </w:r>
          </w:p>
        </w:tc>
        <w:tc>
          <w:tcPr>
            <w:tcW w:w="8329" w:type="dxa"/>
            <w:gridSpan w:val="8"/>
            <w:vAlign w:val="center"/>
            <w:hideMark/>
          </w:tcPr>
          <w:p w14:paraId="18ACCB44"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Sözlü ve yazılı olarak etkili iletişim kurar. </w:t>
            </w:r>
          </w:p>
        </w:tc>
        <w:tc>
          <w:tcPr>
            <w:tcW w:w="790" w:type="dxa"/>
            <w:vAlign w:val="center"/>
            <w:hideMark/>
          </w:tcPr>
          <w:p w14:paraId="37FEB889"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650B4AED" w14:textId="77777777" w:rsidTr="009F729D">
        <w:trPr>
          <w:trHeight w:val="1245"/>
          <w:jc w:val="center"/>
        </w:trPr>
        <w:tc>
          <w:tcPr>
            <w:tcW w:w="1337" w:type="dxa"/>
            <w:vAlign w:val="center"/>
            <w:hideMark/>
          </w:tcPr>
          <w:p w14:paraId="34F184D5"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24</w:t>
            </w:r>
          </w:p>
        </w:tc>
        <w:tc>
          <w:tcPr>
            <w:tcW w:w="8329" w:type="dxa"/>
            <w:gridSpan w:val="8"/>
            <w:vAlign w:val="center"/>
            <w:hideMark/>
          </w:tcPr>
          <w:p w14:paraId="3081A54A"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Kültürlerarası iletişim kurma bilgi ve becerisine sahip olur.</w:t>
            </w:r>
          </w:p>
        </w:tc>
        <w:tc>
          <w:tcPr>
            <w:tcW w:w="790" w:type="dxa"/>
            <w:vAlign w:val="center"/>
            <w:hideMark/>
          </w:tcPr>
          <w:p w14:paraId="78AECD6A"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48D60593" w14:textId="77777777" w:rsidTr="009F729D">
        <w:trPr>
          <w:trHeight w:val="1245"/>
          <w:jc w:val="center"/>
        </w:trPr>
        <w:tc>
          <w:tcPr>
            <w:tcW w:w="1337" w:type="dxa"/>
            <w:vAlign w:val="center"/>
            <w:hideMark/>
          </w:tcPr>
          <w:p w14:paraId="7D4643D4"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25</w:t>
            </w:r>
          </w:p>
        </w:tc>
        <w:tc>
          <w:tcPr>
            <w:tcW w:w="8329" w:type="dxa"/>
            <w:gridSpan w:val="8"/>
            <w:vAlign w:val="center"/>
            <w:hideMark/>
          </w:tcPr>
          <w:p w14:paraId="0BA52523"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Mesleki aktivite ve uygulamalarını etkin ve güvenli şekilde belgeler/doğru ve etkili kayıt tutar. </w:t>
            </w:r>
          </w:p>
        </w:tc>
        <w:tc>
          <w:tcPr>
            <w:tcW w:w="790" w:type="dxa"/>
            <w:vAlign w:val="center"/>
            <w:hideMark/>
          </w:tcPr>
          <w:p w14:paraId="598E72C6"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066A21E9" w14:textId="77777777" w:rsidTr="009F729D">
        <w:trPr>
          <w:trHeight w:val="1245"/>
          <w:jc w:val="center"/>
        </w:trPr>
        <w:tc>
          <w:tcPr>
            <w:tcW w:w="1337" w:type="dxa"/>
            <w:vAlign w:val="center"/>
            <w:hideMark/>
          </w:tcPr>
          <w:p w14:paraId="55A0A49A"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26</w:t>
            </w:r>
          </w:p>
        </w:tc>
        <w:tc>
          <w:tcPr>
            <w:tcW w:w="8329" w:type="dxa"/>
            <w:gridSpan w:val="8"/>
            <w:vAlign w:val="center"/>
            <w:hideMark/>
          </w:tcPr>
          <w:p w14:paraId="0ED79DBC"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işbirliği yapar ve toplumsal, bilimsel, kültürel ve etik değerlere uygun hareket eder. </w:t>
            </w:r>
          </w:p>
        </w:tc>
        <w:tc>
          <w:tcPr>
            <w:tcW w:w="790" w:type="dxa"/>
            <w:vAlign w:val="center"/>
            <w:hideMark/>
          </w:tcPr>
          <w:p w14:paraId="00CAFD75"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3F4E8C1C" w14:textId="77777777" w:rsidTr="009F729D">
        <w:trPr>
          <w:trHeight w:val="1245"/>
          <w:jc w:val="center"/>
        </w:trPr>
        <w:tc>
          <w:tcPr>
            <w:tcW w:w="1337" w:type="dxa"/>
            <w:vAlign w:val="center"/>
            <w:hideMark/>
          </w:tcPr>
          <w:p w14:paraId="30A3A829"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27</w:t>
            </w:r>
          </w:p>
        </w:tc>
        <w:tc>
          <w:tcPr>
            <w:tcW w:w="8329" w:type="dxa"/>
            <w:gridSpan w:val="8"/>
            <w:vAlign w:val="center"/>
            <w:hideMark/>
          </w:tcPr>
          <w:p w14:paraId="1176FAEE"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Kalite yönetimi ve süreçlerine uygun davranır ve bu süreçlere katılır. </w:t>
            </w:r>
          </w:p>
        </w:tc>
        <w:tc>
          <w:tcPr>
            <w:tcW w:w="790" w:type="dxa"/>
            <w:vAlign w:val="center"/>
            <w:hideMark/>
          </w:tcPr>
          <w:p w14:paraId="1C854256"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14:paraId="3E31F4AB" w14:textId="77777777" w:rsidTr="009F729D">
        <w:trPr>
          <w:trHeight w:val="1245"/>
          <w:jc w:val="center"/>
        </w:trPr>
        <w:tc>
          <w:tcPr>
            <w:tcW w:w="1337" w:type="dxa"/>
            <w:vAlign w:val="center"/>
            <w:hideMark/>
          </w:tcPr>
          <w:p w14:paraId="4361EC78"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28</w:t>
            </w:r>
          </w:p>
        </w:tc>
        <w:tc>
          <w:tcPr>
            <w:tcW w:w="8329" w:type="dxa"/>
            <w:gridSpan w:val="8"/>
            <w:vAlign w:val="center"/>
            <w:hideMark/>
          </w:tcPr>
          <w:p w14:paraId="1EB9951B"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Bebek ve çocukları da kapsayacak şekilde, birey ve halk sağlığı, çevre koruma ve iş güvenliği konularında yeterli bilince sahiptir ve uygular. </w:t>
            </w:r>
          </w:p>
        </w:tc>
        <w:tc>
          <w:tcPr>
            <w:tcW w:w="790" w:type="dxa"/>
            <w:vAlign w:val="center"/>
            <w:hideMark/>
          </w:tcPr>
          <w:p w14:paraId="5099FAA9"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14:paraId="03C033BC" w14:textId="77777777" w:rsidTr="009F729D">
        <w:trPr>
          <w:trHeight w:val="1245"/>
          <w:jc w:val="center"/>
        </w:trPr>
        <w:tc>
          <w:tcPr>
            <w:tcW w:w="1337" w:type="dxa"/>
            <w:vAlign w:val="center"/>
            <w:hideMark/>
          </w:tcPr>
          <w:p w14:paraId="1D8424B5"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29</w:t>
            </w:r>
          </w:p>
        </w:tc>
        <w:tc>
          <w:tcPr>
            <w:tcW w:w="8329" w:type="dxa"/>
            <w:gridSpan w:val="8"/>
            <w:vAlign w:val="center"/>
            <w:hideMark/>
          </w:tcPr>
          <w:p w14:paraId="7180EC66"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Birey olarak görev, hak ve sorumlulukları ile ilgili yasa, yönetmelik, mevzuata ve mesleki etik kurallarına uygun davranır. </w:t>
            </w:r>
          </w:p>
        </w:tc>
        <w:tc>
          <w:tcPr>
            <w:tcW w:w="790" w:type="dxa"/>
            <w:vAlign w:val="center"/>
            <w:hideMark/>
          </w:tcPr>
          <w:p w14:paraId="79F9EB2E"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14:paraId="597B3F0D" w14:textId="77777777" w:rsidTr="009F729D">
        <w:trPr>
          <w:trHeight w:val="1245"/>
          <w:jc w:val="center"/>
        </w:trPr>
        <w:tc>
          <w:tcPr>
            <w:tcW w:w="1337" w:type="dxa"/>
            <w:vAlign w:val="center"/>
            <w:hideMark/>
          </w:tcPr>
          <w:p w14:paraId="7F8D55AF"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30</w:t>
            </w:r>
          </w:p>
        </w:tc>
        <w:tc>
          <w:tcPr>
            <w:tcW w:w="8329" w:type="dxa"/>
            <w:gridSpan w:val="8"/>
            <w:vAlign w:val="center"/>
            <w:hideMark/>
          </w:tcPr>
          <w:p w14:paraId="6C1D2916"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Profesyonel kimliği ile meslektaşlarına rol model ve topluma örnek olur. </w:t>
            </w:r>
          </w:p>
        </w:tc>
        <w:tc>
          <w:tcPr>
            <w:tcW w:w="790" w:type="dxa"/>
            <w:vAlign w:val="center"/>
            <w:hideMark/>
          </w:tcPr>
          <w:p w14:paraId="35BE1D6A"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49B8105D" w14:textId="77777777" w:rsidTr="009F729D">
        <w:trPr>
          <w:trHeight w:val="1245"/>
          <w:jc w:val="center"/>
        </w:trPr>
        <w:tc>
          <w:tcPr>
            <w:tcW w:w="1337" w:type="dxa"/>
            <w:vAlign w:val="center"/>
            <w:hideMark/>
          </w:tcPr>
          <w:p w14:paraId="682EC3DD"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31</w:t>
            </w:r>
          </w:p>
        </w:tc>
        <w:tc>
          <w:tcPr>
            <w:tcW w:w="8329" w:type="dxa"/>
            <w:gridSpan w:val="8"/>
            <w:vAlign w:val="center"/>
            <w:hideMark/>
          </w:tcPr>
          <w:p w14:paraId="651CF5EF"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Hasta bireyin yapısı, fizyolojik fonksiyonları ve davranışları; bireyin sağlığı ile fiziksel ve sosyal çevresi arasındaki ilişkisini anlamaya yetkindir. </w:t>
            </w:r>
          </w:p>
        </w:tc>
        <w:tc>
          <w:tcPr>
            <w:tcW w:w="790" w:type="dxa"/>
            <w:vAlign w:val="center"/>
            <w:hideMark/>
          </w:tcPr>
          <w:p w14:paraId="2313CD4F"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1B8A1262" w14:textId="77777777" w:rsidTr="009F729D">
        <w:trPr>
          <w:trHeight w:val="1245"/>
          <w:jc w:val="center"/>
        </w:trPr>
        <w:tc>
          <w:tcPr>
            <w:tcW w:w="1337" w:type="dxa"/>
            <w:vAlign w:val="center"/>
            <w:hideMark/>
          </w:tcPr>
          <w:p w14:paraId="35589042"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32</w:t>
            </w:r>
          </w:p>
        </w:tc>
        <w:tc>
          <w:tcPr>
            <w:tcW w:w="8329" w:type="dxa"/>
            <w:gridSpan w:val="8"/>
            <w:vAlign w:val="center"/>
            <w:hideMark/>
          </w:tcPr>
          <w:p w14:paraId="21A310F7"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Mezuniyet sonrası kurum içi, yerel, ulusal ve uluslararası eğitimlere katılır; bunları kredilendirir ve belgeler. </w:t>
            </w:r>
          </w:p>
        </w:tc>
        <w:tc>
          <w:tcPr>
            <w:tcW w:w="790" w:type="dxa"/>
            <w:vAlign w:val="center"/>
            <w:hideMark/>
          </w:tcPr>
          <w:p w14:paraId="07CE972B"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5AF5B825" w14:textId="77777777" w:rsidTr="009F729D">
        <w:trPr>
          <w:trHeight w:val="1245"/>
          <w:jc w:val="center"/>
        </w:trPr>
        <w:tc>
          <w:tcPr>
            <w:tcW w:w="1337" w:type="dxa"/>
            <w:vAlign w:val="center"/>
            <w:hideMark/>
          </w:tcPr>
          <w:p w14:paraId="1AEFF133"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33</w:t>
            </w:r>
          </w:p>
        </w:tc>
        <w:tc>
          <w:tcPr>
            <w:tcW w:w="8329" w:type="dxa"/>
            <w:gridSpan w:val="8"/>
            <w:vAlign w:val="center"/>
            <w:hideMark/>
          </w:tcPr>
          <w:p w14:paraId="020502D4"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790" w:type="dxa"/>
            <w:vAlign w:val="center"/>
            <w:hideMark/>
          </w:tcPr>
          <w:p w14:paraId="154A3591"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bl>
    <w:p w14:paraId="1FA64453" w14:textId="77777777" w:rsidR="009966DE" w:rsidRDefault="009966DE" w:rsidP="00FC4357">
      <w:pPr>
        <w:tabs>
          <w:tab w:val="left" w:pos="1290"/>
        </w:tabs>
      </w:pPr>
    </w:p>
    <w:sectPr w:rsidR="009966DE">
      <w:pgSz w:w="15840" w:h="12240" w:orient="landscape"/>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45A"/>
    <w:multiLevelType w:val="hybridMultilevel"/>
    <w:tmpl w:val="AF641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6B16A2"/>
    <w:multiLevelType w:val="hybridMultilevel"/>
    <w:tmpl w:val="E048C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07454411">
    <w:abstractNumId w:val="2"/>
  </w:num>
  <w:num w:numId="2" w16cid:durableId="1039554573">
    <w:abstractNumId w:val="0"/>
  </w:num>
  <w:num w:numId="3" w16cid:durableId="1784380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B5"/>
    <w:rsid w:val="0022208E"/>
    <w:rsid w:val="007E6CB5"/>
    <w:rsid w:val="00882AB1"/>
    <w:rsid w:val="009913A7"/>
    <w:rsid w:val="009966DE"/>
    <w:rsid w:val="009F729D"/>
    <w:rsid w:val="00A51473"/>
    <w:rsid w:val="00AD0306"/>
    <w:rsid w:val="00BE2231"/>
    <w:rsid w:val="00D10D07"/>
    <w:rsid w:val="00F3585F"/>
    <w:rsid w:val="00FC43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B422"/>
  <w15:chartTrackingRefBased/>
  <w15:docId w15:val="{E5FA1509-24E6-4102-976B-F1A1CAB4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numbering" w:customStyle="1" w:styleId="NoList1">
    <w:name w:val="No List1"/>
    <w:uiPriority w:val="99"/>
    <w:semiHidden/>
    <w:unhideWhenUsed/>
    <w:qFormat/>
    <w:rsid w:val="00D10D07"/>
  </w:style>
  <w:style w:type="paragraph" w:styleId="BalonMetni">
    <w:name w:val="Balloon Text"/>
    <w:basedOn w:val="Normal"/>
    <w:link w:val="BalonMetniChar"/>
    <w:uiPriority w:val="99"/>
    <w:semiHidden/>
    <w:unhideWhenUsed/>
    <w:rsid w:val="009913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13A7"/>
    <w:rPr>
      <w:rFonts w:ascii="Segoe UI" w:hAnsi="Segoe UI" w:cs="Segoe UI"/>
      <w:sz w:val="18"/>
      <w:szCs w:val="18"/>
    </w:rPr>
  </w:style>
  <w:style w:type="character" w:customStyle="1" w:styleId="InternetLink">
    <w:name w:val="Internet Link"/>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21</Pages>
  <Words>5546</Words>
  <Characters>31617</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cp:keywords/>
  <dc:description/>
  <cp:lastModifiedBy>Ferhat BOZDUMAN</cp:lastModifiedBy>
  <cp:revision>5</cp:revision>
  <cp:lastPrinted>2017-07-19T08:33:00Z</cp:lastPrinted>
  <dcterms:created xsi:type="dcterms:W3CDTF">2017-07-19T08:48:00Z</dcterms:created>
  <dcterms:modified xsi:type="dcterms:W3CDTF">2023-07-21T12:24:00Z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f78590235038ea4693a13cadcc686a057eaeebd993185c57f52435ac5f76dce5</vt:lpwstr>
  </property>
</Properties>
</file>