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TabloKlavuzu"/>
        <w:tblW w:w="113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06"/>
        <w:gridCol w:w="2253"/>
        <w:gridCol w:w="2777"/>
        <w:gridCol w:w="1243"/>
        <w:gridCol w:w="1243"/>
        <w:gridCol w:w="382"/>
        <w:gridCol w:w="335"/>
        <w:gridCol w:w="1682"/>
      </w:tblGrid>
      <w:tr>
        <w:trPr>
          <w:trHeight w:val="300" w:hRule="atLeast"/>
        </w:trPr>
        <w:tc>
          <w:tcPr>
            <w:tcW w:w="643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Dersin Adı-Kodu: TIP504 Göz Hastalıkları</w:t>
            </w:r>
          </w:p>
        </w:tc>
        <w:tc>
          <w:tcPr>
            <w:tcW w:w="4885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Programın Adı: Tıp Fakültesi</w:t>
            </w:r>
          </w:p>
        </w:tc>
      </w:tr>
      <w:tr>
        <w:trPr>
          <w:trHeight w:val="300" w:hRule="atLeast"/>
        </w:trPr>
        <w:tc>
          <w:tcPr>
            <w:tcW w:w="1406" w:type="dxa"/>
            <w:vMerge w:val="restart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Yıl</w:t>
            </w:r>
          </w:p>
        </w:tc>
        <w:tc>
          <w:tcPr>
            <w:tcW w:w="7516" w:type="dxa"/>
            <w:gridSpan w:val="4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Eğitim ve Öğretim Yöntemleri</w:t>
            </w:r>
          </w:p>
        </w:tc>
        <w:tc>
          <w:tcPr>
            <w:tcW w:w="239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Krediler</w:t>
            </w:r>
          </w:p>
        </w:tc>
      </w:tr>
      <w:tr>
        <w:trPr>
          <w:trHeight w:val="480" w:hRule="atLeast"/>
        </w:trPr>
        <w:tc>
          <w:tcPr>
            <w:tcW w:w="1406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225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lang w:val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Teori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lang w:val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277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lang w:val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Uygulama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lang w:val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24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lang w:val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lang w:val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(Saat)</w:t>
            </w:r>
          </w:p>
        </w:tc>
        <w:tc>
          <w:tcPr>
            <w:tcW w:w="7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lang w:val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Kredi</w:t>
            </w:r>
          </w:p>
        </w:tc>
        <w:tc>
          <w:tcPr>
            <w:tcW w:w="168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0"/>
                <w:lang w:val="tr-TR" w:bidi="ar-S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</w:t>
            </w:r>
          </w:p>
        </w:tc>
      </w:tr>
      <w:tr>
        <w:trPr>
          <w:trHeight w:val="300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V</w:t>
            </w:r>
          </w:p>
        </w:tc>
        <w:tc>
          <w:tcPr>
            <w:tcW w:w="225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18</w:t>
            </w:r>
          </w:p>
        </w:tc>
        <w:tc>
          <w:tcPr>
            <w:tcW w:w="2777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44</w:t>
            </w:r>
          </w:p>
        </w:tc>
        <w:tc>
          <w:tcPr>
            <w:tcW w:w="2486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62</w:t>
            </w:r>
          </w:p>
        </w:tc>
        <w:tc>
          <w:tcPr>
            <w:tcW w:w="7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62</w:t>
            </w:r>
          </w:p>
        </w:tc>
        <w:tc>
          <w:tcPr>
            <w:tcW w:w="1682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 dili</w:t>
            </w:r>
          </w:p>
        </w:tc>
        <w:tc>
          <w:tcPr>
            <w:tcW w:w="9915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Türkçe</w:t>
            </w:r>
          </w:p>
        </w:tc>
      </w:tr>
      <w:tr>
        <w:trPr>
          <w:trHeight w:val="510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Zorunlu/ Seçmeli</w:t>
            </w:r>
          </w:p>
        </w:tc>
        <w:tc>
          <w:tcPr>
            <w:tcW w:w="9915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Zorunlu</w:t>
            </w:r>
          </w:p>
        </w:tc>
      </w:tr>
      <w:tr>
        <w:trPr>
          <w:trHeight w:val="300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Ön şartlar</w:t>
            </w:r>
          </w:p>
        </w:tc>
        <w:tc>
          <w:tcPr>
            <w:tcW w:w="9915" w:type="dxa"/>
            <w:gridSpan w:val="7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Fakültesi Sınıf 5 (Beş) Öğrencisi Olmak</w:t>
            </w:r>
          </w:p>
        </w:tc>
      </w:tr>
      <w:tr>
        <w:trPr>
          <w:trHeight w:val="300" w:hRule="atLeast"/>
        </w:trPr>
        <w:tc>
          <w:tcPr>
            <w:tcW w:w="140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bidi="ar-SA"/>
              </w:rPr>
              <w:t>Dersin amacı</w:t>
            </w:r>
          </w:p>
        </w:tc>
        <w:tc>
          <w:tcPr>
            <w:tcW w:w="9915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Birinci basamakta karşılaşılan ve sık görülen göz hastalıklarını tanımak, tedavisini açıklamak/uygulamak, acil durumlarda gerekli ön işlemleri yaparak uzmana yönlendirmek için gerekli bilgi, beceri ve tutumları kazandırmaktır.</w:t>
            </w:r>
          </w:p>
        </w:tc>
      </w:tr>
      <w:tr>
        <w:trPr>
          <w:trHeight w:val="300" w:hRule="atLeast"/>
        </w:trPr>
        <w:tc>
          <w:tcPr>
            <w:tcW w:w="140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bidi="ar-SA"/>
              </w:rPr>
              <w:t>Ders içeriği</w:t>
            </w:r>
          </w:p>
        </w:tc>
        <w:tc>
          <w:tcPr>
            <w:tcW w:w="9915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hastalıkları ile ilgili semptomların nedenleri ve diğer sistemlerle ilişkilerini açıklar.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Göz Hastalıkları ile ilgili sorunların/hastalıkların oluşum mekanizmalarını açıklar.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Hastalıkları ile ilgili temel hastalıkların klinik özelliklerini ve klinik yaklaşım ilkelerini (tanı, tedavi ve korunma) açıklar.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Hastanın sağlık problemleri, öz ve soygeçmişi ve Göz ve hastalıklarına  ilişkin bilgilerini alır ve düzenler 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Akut  ve kronik görme kaybı, kırma kusurları, çift görme tanısı koyar.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için fizik muayene tekniklerini/becerilerini uygular.</w:t>
              <w:tab/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hastalıklarının teşhisinde kullanılan temel tanı yöntemlerini ve işlemlerini açıklar ve sonuçlarını yorumlar.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ve görme yakınmaları ile gelen hastada anamnez, fizik muayene ve tanısal test sonuçlarını değerlendirerek ayırıcı tanı yapar ve ön tanı/tanı koyar.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hastalıkları için birinci basamak düzeyinde tanıya uygun tedavi planlar ve sevk kriterlerini açıklar.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Kırmızı gözde nedene yönelik planlamayı düzenler.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acil durumlarını, bu durumlara yaklaşım ilkelerini açıklar.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Mekanik ve kimyasal göz yaralanmalarında gerekli ön grişimi yapar ve uygun şekilde sevk eder.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Bilimsel kaynaklara ulaşır, amaca uygun bilgiyi alır, organize eder ve sunar.</w:t>
            </w:r>
          </w:p>
          <w:p>
            <w:pPr>
              <w:pStyle w:val="ListParagraph"/>
              <w:widowControl/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</w:tc>
      </w:tr>
      <w:tr>
        <w:trPr>
          <w:trHeight w:val="300" w:hRule="atLeast"/>
        </w:trPr>
        <w:tc>
          <w:tcPr>
            <w:tcW w:w="140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bidi="ar-SA"/>
              </w:rPr>
              <w:t>Hedefler</w:t>
            </w:r>
          </w:p>
        </w:tc>
        <w:tc>
          <w:tcPr>
            <w:tcW w:w="9915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TIP –504.20.1. GÖZÜN ANATOMİSİ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rFonts w:eastAsia="Calibri" w:cs="Times New Roman" w:ascii="Times New Roman" w:hAnsi="Times New Roman"/>
                <w:bCs/>
                <w:w w:val="110"/>
                <w:kern w:val="0"/>
                <w:sz w:val="20"/>
                <w:szCs w:val="20"/>
                <w:lang w:val="tr-TR" w:bidi="ar-SA"/>
              </w:rPr>
              <w:t>Gözün anatomisini tanıtmak.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</w:t>
            </w:r>
            <w:r>
              <w:rPr>
                <w:rFonts w:eastAsia="Calibri" w:cs="Times New Roman" w:ascii="Times New Roman" w:hAnsi="Times New Roman"/>
                <w:color w:val="1F487C"/>
                <w:kern w:val="0"/>
                <w:sz w:val="20"/>
                <w:szCs w:val="20"/>
                <w:lang w:val="tr-TR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ö3ğrenciler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Orbita anatomisini bilir, ve oluşumuna katılan kemikleri sayar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Bulbus okuli anatomisi bilir, ve genel olarak göz hastalıklarını fonksiyonel anatomi ile bir araya getirir.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kaslarının anatomisi bilir, görevlerini sayar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kapağı ve lakrimal sistem anatomisi bilir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Balk41"/>
              <w:spacing w:lineRule="auto" w:line="360" w:before="0" w:after="0"/>
              <w:jc w:val="left"/>
              <w:rPr>
                <w:rFonts w:ascii="Times New Roman" w:hAnsi="Times New Roman" w:cs="Times New Roman"/>
                <w:i w:val="false"/>
                <w:i w:val="false"/>
                <w:color w:val="C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color w:val="C00000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–504.20.2.ORBİTA HASTALIKLARI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odyText"/>
              <w:widowControl/>
              <w:spacing w:lineRule="auto" w:line="360" w:before="0" w:after="0"/>
              <w:ind w:left="306" w:right="1182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bCs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Orbita hastalıklarının temel özellikleri, tanı ve tedavisinin öğrenilmesi amaçlanmaktadır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</w:t>
            </w:r>
            <w:r>
              <w:rPr>
                <w:rFonts w:eastAsia="Calibri" w:cs="Times New Roman" w:ascii="Times New Roman" w:hAnsi="Times New Roman"/>
                <w:color w:val="1F487C"/>
                <w:kern w:val="0"/>
                <w:sz w:val="20"/>
                <w:szCs w:val="20"/>
                <w:lang w:val="tr-TR" w:bidi="ar-SA"/>
              </w:rPr>
              <w:t xml:space="preserve">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1. Orbita anatomisini ve önemli yapılarını bilir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2.Orbita hastalıklarında temel muayene yöntemlerini ve orbitada radyolojinin kullanım alanlarını ifade eder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3.Orbita hastalıklarının klinik bulgu ve belirtilerini açıklar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4.Orbitanın enfeksiyon hastalıklarına temel yaklaşım ve tedavi prensiplerini sayar</w:t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–504.20.3. GÖZ KAPAĞI VE LAKRİMAL SİSTEM HASTALIKLARI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sz w:val="20"/>
                <w:szCs w:val="20"/>
              </w:rPr>
            </w:pPr>
            <w:r>
              <w:rPr>
                <w:w w:val="110"/>
                <w:kern w:val="0"/>
                <w:sz w:val="20"/>
                <w:szCs w:val="20"/>
                <w:lang w:val="tr-TR"/>
              </w:rPr>
              <w:t>Dersin Amacı:</w:t>
            </w:r>
            <w:r>
              <w:rPr>
                <w:kern w:val="0"/>
                <w:sz w:val="20"/>
                <w:szCs w:val="20"/>
                <w:lang w:val="tr-TR"/>
              </w:rPr>
              <w:t xml:space="preserve"> Göz kapağının edinsel ve konjenital hastalıkları ile lakrimal sistem hastalıklarının </w:t>
            </w:r>
            <w:r>
              <w:rPr>
                <w:w w:val="110"/>
                <w:kern w:val="0"/>
                <w:sz w:val="20"/>
                <w:szCs w:val="20"/>
                <w:lang w:val="tr-TR"/>
              </w:rPr>
              <w:t xml:space="preserve"> temel özellikleri, tanı ve tedavisinin öğrenilmesi amaçlanmaktadır.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Gözyaşı yapım ve boşaltım anatomisini bilir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Lakrimal sistem hastalıklarının çeşitleri sayar ve sebeplerini bilir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Lakrimal sistem tıkanıklarının tanı ve tedavi prensiplerini sayar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Hastanın rutin izlem yöntemi ve göz hekimine sevk zamanı konusunda karar verebilir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Göz kapağının edinsel ve konjenital hastalıklarının bilir, tanı ve tedavi yöntemlerini sıralar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–504.20.4. GÖRME YOLLARI VE PUPİLLA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odyText"/>
              <w:widowControl/>
              <w:spacing w:lineRule="auto" w:line="360" w:before="0" w:after="0"/>
              <w:ind w:left="306" w:right="163"/>
              <w:jc w:val="left"/>
              <w:rPr>
                <w:bCs/>
                <w:w w:val="110"/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bCs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Görme yolları klinik anatomisi, görme alanı muayenesinin mantığı ve değerlendirilmesi, pupilla reflekslerinin öğretilmesi amaçlanmaktadır.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Pupil fizyolojisini ve fizyolojik refleksleri anımsar.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Pupil yanıt bozukluklarının nedenlerinin ve patolojik yanıtlarını anlatır. 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Pupil patolojik refleks cevaplarının nasıl değerlendileceğini anlatır ve patolojik refleklerin hangi hastalıklarla ilişkili olduğunu ayırt eder.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Görme yollarının anatomisini anımsar</w:t>
            </w:r>
          </w:p>
          <w:p>
            <w:pPr>
              <w:pStyle w:val="Balk41"/>
              <w:spacing w:lineRule="auto" w:line="360" w:before="0" w:after="0"/>
              <w:ind w:left="102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–504.20.5.KONJONKTİVA HASTALIKLARI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odyText"/>
              <w:widowControl/>
              <w:spacing w:lineRule="auto" w:line="360" w:before="0" w:after="0"/>
              <w:ind w:left="306" w:right="16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kern w:val="0"/>
                <w:sz w:val="20"/>
                <w:szCs w:val="20"/>
                <w:lang w:val="en-US" w:bidi="ar-SA"/>
              </w:rPr>
              <w:t xml:space="preserve">Konjonktiva hastalıklarının temel özellikleri, tanı ve tedavisinin öğrenilmesi amaçlanmaktadır. 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5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Konjonktiva anatomisini bilir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Konjonktivit etyolojisini ve ayırıcı tanısını açıklar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Konjonktivitlerin klinik bulgu ve belirtilerini sayar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Yenidoğan konjonktivitinin önemini ve tedavi prensiplerini ifade eder</w:t>
            </w:r>
          </w:p>
          <w:p>
            <w:pPr>
              <w:pStyle w:val="Normal"/>
              <w:widowControl/>
              <w:numPr>
                <w:ilvl w:val="0"/>
                <w:numId w:val="5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Konjonktivitin tanı ve tedavi yöntemlerini bilir</w:t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–504.20.6. KORNEA VE SKLERA HASTALIKLARI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odyText"/>
              <w:widowControl/>
              <w:tabs>
                <w:tab w:val="clear" w:pos="720"/>
                <w:tab w:val="left" w:pos="1282" w:leader="none"/>
                <w:tab w:val="left" w:pos="2298" w:leader="none"/>
                <w:tab w:val="left" w:pos="3152" w:leader="none"/>
                <w:tab w:val="left" w:pos="4524" w:leader="none"/>
                <w:tab w:val="left" w:pos="5325" w:leader="none"/>
                <w:tab w:val="left" w:pos="6631" w:leader="none"/>
                <w:tab w:val="left" w:pos="7269" w:leader="none"/>
                <w:tab w:val="left" w:pos="7715" w:leader="none"/>
              </w:tabs>
              <w:spacing w:lineRule="auto" w:line="360" w:before="0" w:after="0"/>
              <w:ind w:left="306" w:right="163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color w:val="auto"/>
                <w:w w:val="105"/>
                <w:kern w:val="0"/>
                <w:sz w:val="20"/>
                <w:szCs w:val="20"/>
                <w:lang w:val="tr-TR" w:bidi="ar-SA"/>
              </w:rPr>
              <w:t xml:space="preserve">Dersin Amacı: </w:t>
            </w:r>
            <w:r>
              <w:rPr>
                <w:bCs/>
                <w:color w:val="auto"/>
                <w:w w:val="105"/>
                <w:kern w:val="0"/>
                <w:sz w:val="20"/>
                <w:szCs w:val="20"/>
                <w:lang w:val="tr-TR" w:bidi="ar-SA"/>
              </w:rPr>
              <w:t>Kornea hastalıklarının temel özellikleri, tanı ve tedavisinin öğrenilmesi amaçlanmaktadır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Kornea hastalıklarının risk faktörleri ve etyolojisini açıklar.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Korneanın hastalıklarındaki fizyolojik savunma mekanizmalarını anlatır.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Kornea hastalıkların klinik bulgu ve belirtilerini sıralar. 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Sistemik hastalıklar ile kornea hastalıklarını ilişkilendirir.</w:t>
            </w:r>
          </w:p>
          <w:p>
            <w:pPr>
              <w:pStyle w:val="ListParagraph"/>
              <w:widowControl/>
              <w:numPr>
                <w:ilvl w:val="0"/>
                <w:numId w:val="6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Keratitlerin tanı ve taedavi yöntemlerini bilir</w:t>
            </w:r>
          </w:p>
          <w:p>
            <w:pPr>
              <w:pStyle w:val="BodyText"/>
              <w:widowControl/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w w:val="95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w w:val="95"/>
                <w:kern w:val="0"/>
                <w:sz w:val="20"/>
                <w:szCs w:val="20"/>
                <w:lang w:val="tr-TR"/>
              </w:rPr>
              <w:t xml:space="preserve">  </w:t>
            </w:r>
            <w:r>
              <w:rPr>
                <w:rFonts w:cs="Times New Roman" w:ascii="Times New Roman" w:hAnsi="Times New Roman"/>
                <w:i w:val="false"/>
                <w:w w:val="95"/>
                <w:kern w:val="0"/>
                <w:sz w:val="20"/>
                <w:szCs w:val="20"/>
                <w:lang w:val="tr-TR"/>
              </w:rPr>
              <w:t>TIP –504.20.7. ÜVEİTLER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odyText"/>
              <w:widowControl/>
              <w:spacing w:lineRule="auto" w:line="360" w:before="0" w:after="0"/>
              <w:ind w:left="306" w:right="248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DersinAmacı:</w:t>
            </w:r>
            <w:r>
              <w:rPr>
                <w:bCs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Üveitlerin temel özelliklerini tanıtmak ve bir kırmızı göz nedeni olarak ön üveitlerin kliniğini anlatarak,başta konjonktivitler olmak üzere diğer kırmızı göz nedenlerinden ayırıcı tanısının yapılması amaçlanmaktadır.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7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Üveitlerin tanımı yapar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Üveitlerin sınıflandırılmasını yapar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Üveitlerin klinik özelliklerini (Ön üveit ağırlıklı olarak) bilir</w:t>
            </w:r>
          </w:p>
          <w:p>
            <w:pPr>
              <w:pStyle w:val="Normal"/>
              <w:widowControl/>
              <w:numPr>
                <w:ilvl w:val="0"/>
                <w:numId w:val="7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Üveit tedavisinin temel özelliklerini bilir</w:t>
            </w:r>
          </w:p>
          <w:p>
            <w:pPr>
              <w:pStyle w:val="BodyText"/>
              <w:widowControl/>
              <w:spacing w:lineRule="auto" w:line="360" w:before="0" w:after="0"/>
              <w:jc w:val="left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</w:t>
            </w:r>
            <w:r>
              <w:rPr>
                <w:rFonts w:cs="Times New Roman" w:ascii="Times New Roman" w:hAnsi="Times New Roman"/>
                <w:i w:val="false"/>
                <w:w w:val="95"/>
                <w:kern w:val="0"/>
                <w:sz w:val="20"/>
                <w:szCs w:val="20"/>
                <w:lang w:val="tr-TR"/>
              </w:rPr>
              <w:t>–504.20. 8.</w:t>
            </w: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 xml:space="preserve"> REFRAKSİYON MUAYENESİ VE KIRMA KUSURLARI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odyText"/>
              <w:widowControl/>
              <w:spacing w:lineRule="auto" w:line="360" w:before="0" w:after="0"/>
              <w:ind w:left="306" w:right="158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bCs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Görmenin gelişimini, akomodasyon, refraksiyon bozukluklarının tanı ve tedavisinin öğretilmesi amaçlanmaktadır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false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ve görmenin gelişimini bilir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false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Akomodasyonu bilir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false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Refraksiyon bozuklukları ve tedavi yöntemlerini bilir</w:t>
            </w:r>
          </w:p>
          <w:p>
            <w:pPr>
              <w:pStyle w:val="ListParagraph"/>
              <w:widowControl/>
              <w:numPr>
                <w:ilvl w:val="0"/>
                <w:numId w:val="8"/>
              </w:numPr>
              <w:suppressAutoHyphens w:val="false"/>
              <w:spacing w:lineRule="auto" w:line="360" w:before="0"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Görme keskinliğinin önemi ve görme bulanıklığı durumlarında göz hekimine sevk konusunda  karar vermesi sağlanır. </w:t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504.20.9.LENS HASTALIKLARI KATARAKT VE TEDAVİSİ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odyText"/>
              <w:widowControl/>
              <w:spacing w:lineRule="auto" w:line="360" w:before="0" w:after="0"/>
              <w:ind w:left="306" w:right="885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bCs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Kataraktın tanımını,klinik bulgularını,modern tedavisini ve diğer özelliklerini öğretilmesi amaçlanmaktadır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9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Kataraktın klinik tiplerini bilir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Pediatrik katarakt tanımlamasını bilir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Pratisyen hekim olarak tedavi zamanlamasını yönlendirir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504.20.10.ŞAŞILIK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. Şaşılığı tanımak, klinik sonuçlarını bilmek ve tedbir almak.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1.Şaşılığın tanımını bilir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2. Sıklığını ve tedavisi zamanlamasını bilir</w:t>
            </w:r>
          </w:p>
          <w:p>
            <w:pPr>
              <w:pStyle w:val="Normal"/>
              <w:widowControl/>
              <w:suppressAutoHyphens w:val="false"/>
              <w:spacing w:lineRule="auto" w:line="360"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     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3.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en-US" w:bidi="ar-SA"/>
              </w:rPr>
              <w:t>Şaşılığın komplikasyonlarını bilir ve hastayı yönlendirebilir</w:t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b w:val="false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 xml:space="preserve">TIP – 504.20.11. GLOKOM 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odyText"/>
              <w:widowControl/>
              <w:spacing w:lineRule="auto" w:line="360" w:before="0" w:after="0"/>
              <w:ind w:left="306" w:right="163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bCs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Glokom hastalığının temel özelliklerini tanıtmak.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 xml:space="preserve">Öğrenim Hedefleri: 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0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Glokomun tanımını ve fizyopatolojisini ifade eder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Glokomun epidemiyolojisini ve toplum göz sağlığı açısından önemini bilir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Glokom sınıflandırmasını ve glokom tiplerini sayar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Glokomun klinik bulgu ve belirtilerini sayar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Glokom tanı ve tedavi yöntemlerini açıklar</w:t>
            </w:r>
          </w:p>
          <w:p>
            <w:pPr>
              <w:pStyle w:val="Normal"/>
              <w:widowControl/>
              <w:spacing w:lineRule="auto" w:line="360" w:before="0" w:after="0"/>
              <w:ind w:left="927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–504.20.12.OKÜLER ONKOLOJİ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odyText"/>
              <w:widowControl/>
              <w:spacing w:lineRule="auto" w:line="360" w:before="0" w:after="0"/>
              <w:ind w:left="306" w:right="165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</w:t>
            </w:r>
            <w:r>
              <w:rPr>
                <w:bCs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: Göz tümörlerinin temel özellikleri, tanı ve tedavisinin öğretilmesi amaçlanmaktadır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Oküler yüzey ve kapak tümörlerinin çeşitleri, klinik karakterleri ve tedavi modalitelerini sıralar.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Orbita kökenli tümörleri ve belirtilerini tanır ve erken evrede sevk edeceği hastaları seçer. </w:t>
            </w:r>
          </w:p>
          <w:p>
            <w:pPr>
              <w:pStyle w:val="ListParagraph"/>
              <w:widowControl/>
              <w:numPr>
                <w:ilvl w:val="0"/>
                <w:numId w:val="11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Çocukluk çağının en sık görülen göz içi kanseri olan retinoblastomun klinik bulgularını ve demografik karakterlerini sayar. </w:t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504.20.13.RETİNA HASTALIKLARI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odyText"/>
              <w:widowControl/>
              <w:spacing w:lineRule="auto" w:line="360" w:before="0" w:after="0"/>
              <w:ind w:left="306" w:right="517"/>
              <w:jc w:val="left"/>
              <w:rPr>
                <w:b/>
                <w:w w:val="110"/>
                <w:sz w:val="20"/>
                <w:szCs w:val="20"/>
                <w:lang w:val="en-US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bCs/>
                <w:w w:val="110"/>
                <w:kern w:val="0"/>
                <w:sz w:val="20"/>
                <w:szCs w:val="20"/>
                <w:lang w:val="en-US" w:bidi="ar-SA"/>
              </w:rPr>
              <w:t>Retinanın sık görülen vasküler hastalıklarının bulgu, semptom ve tedavilerini öğretmek.Diyabetin retinopati başta olmak üzere diğer göz komplikasyonları ile ilgili temel özelliklerini tanıtmak amaçlanmaktadır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spacing w:lineRule="auto" w:line="360" w:before="0" w:after="0"/>
              <w:ind w:left="14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1.Retinanın kanlanmasını bilir</w:t>
            </w:r>
          </w:p>
          <w:p>
            <w:pPr>
              <w:pStyle w:val="ListParagraph"/>
              <w:widowControl/>
              <w:spacing w:lineRule="auto" w:line="360" w:before="0" w:after="0"/>
              <w:ind w:left="14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2. Ven ve arter oklüzyonlarının semptom ve bulgularını bilir</w:t>
            </w:r>
          </w:p>
          <w:p>
            <w:pPr>
              <w:pStyle w:val="ListParagraph"/>
              <w:widowControl/>
              <w:spacing w:lineRule="auto" w:line="360" w:before="0" w:after="0"/>
              <w:ind w:left="14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3. Ven ve arter oklüzyonlarının komplikasyon ve tedavi metodlarını bilir</w:t>
            </w:r>
          </w:p>
          <w:p>
            <w:pPr>
              <w:pStyle w:val="ListParagraph"/>
              <w:widowControl/>
              <w:spacing w:lineRule="auto" w:line="360" w:before="0" w:after="0"/>
              <w:ind w:left="14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4. Ani görme kaybı ile gelen hastayı sevk eder. </w:t>
            </w:r>
          </w:p>
          <w:p>
            <w:pPr>
              <w:pStyle w:val="ListParagraph"/>
              <w:widowControl/>
              <w:spacing w:lineRule="auto" w:line="360" w:before="0" w:after="0"/>
              <w:ind w:left="14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5. Prematür bebekleri göz muayenesi için sevk eder.</w:t>
            </w:r>
          </w:p>
          <w:p>
            <w:pPr>
              <w:pStyle w:val="ListParagraph"/>
              <w:widowControl/>
              <w:spacing w:lineRule="auto" w:line="360" w:before="0" w:after="0"/>
              <w:ind w:left="14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6. Diyabetik retinopati (DR)sıklığı ve toplum sağlığı açısından önemini bilir</w:t>
            </w:r>
          </w:p>
          <w:p>
            <w:pPr>
              <w:pStyle w:val="ListParagraph"/>
              <w:widowControl/>
              <w:spacing w:lineRule="auto" w:line="360" w:before="0" w:after="0"/>
              <w:ind w:left="144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7. DR tanı yöntemi, kliniği ve tedavi yöntemini bilir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 xml:space="preserve">TIP – 504.20.14.OPTİK SİNİR HASTALIKLARI 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odyText"/>
              <w:widowControl/>
              <w:spacing w:lineRule="auto" w:line="360" w:before="0" w:after="0"/>
              <w:ind w:left="306" w:right="517"/>
              <w:jc w:val="left"/>
              <w:rPr>
                <w:bCs/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bCs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Optik Sinir Hastalıkları temel özelliklerini tanıtmak.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uppressAutoHyphens w:val="false"/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Optik Sinir Hastalıkları  patofizyolojisini bilir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uppressAutoHyphens w:val="false"/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Optik Sinir Hastalıkları  tanı ve tedavi yöntemlerini bilir</w:t>
            </w:r>
          </w:p>
          <w:p>
            <w:pPr>
              <w:pStyle w:val="ListParagraph"/>
              <w:widowControl/>
              <w:numPr>
                <w:ilvl w:val="0"/>
                <w:numId w:val="12"/>
              </w:numPr>
              <w:suppressAutoHyphens w:val="false"/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Optik Sinir Hastalıkları  kliniğini bilir</w:t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  <w:t>TIP – 504.20.15.GÖZ TRAVMALARI VE KİMYASAL YARALANMALAR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Göz ABD Öğretim Üyeleri</w:t>
            </w:r>
          </w:p>
          <w:p>
            <w:pPr>
              <w:pStyle w:val="BodyText"/>
              <w:widowControl/>
              <w:spacing w:lineRule="auto" w:line="360" w:before="0" w:after="0"/>
              <w:ind w:left="306" w:right="517"/>
              <w:jc w:val="left"/>
              <w:rPr>
                <w:sz w:val="20"/>
                <w:szCs w:val="20"/>
              </w:rPr>
            </w:pPr>
            <w:r>
              <w:rPr>
                <w:b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Dersin Amacı:</w:t>
            </w:r>
            <w:r>
              <w:rPr>
                <w:bCs/>
                <w:color w:val="auto"/>
                <w:w w:val="110"/>
                <w:kern w:val="0"/>
                <w:sz w:val="20"/>
                <w:szCs w:val="20"/>
                <w:lang w:val="tr-TR" w:bidi="ar-SA"/>
              </w:rPr>
              <w:t>Sık görülen oküler travma çeşitlerini tanımak. Tedavi yaklaşımları konusunda bilgi vermek.</w:t>
            </w:r>
          </w:p>
          <w:p>
            <w:pPr>
              <w:pStyle w:val="Normal"/>
              <w:widowControl/>
              <w:spacing w:lineRule="auto" w:line="360" w:before="0" w:after="0"/>
              <w:ind w:left="30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0"/>
                <w:szCs w:val="20"/>
                <w:lang w:val="tr-TR" w:bidi="ar-SA"/>
              </w:rPr>
              <w:t>Öğrenim Hedefleri:</w:t>
            </w: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Bu dersin sonunda öğrenciler</w:t>
            </w:r>
          </w:p>
          <w:p>
            <w:pPr>
              <w:pStyle w:val="ListParagraph"/>
              <w:widowControl/>
              <w:numPr>
                <w:ilvl w:val="0"/>
                <w:numId w:val="13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Açık ve kapalı glob travması tanımlarını bilir,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 xml:space="preserve">Kimyasal yaralanmaların çeşitlerini, önemini ve acil müdahaleyi bilir. 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Kimyasal yaralanma olan bir göze acil müdahaleyi bilir.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Oküler travma ile gelen hastayı sevk eder,</w:t>
            </w:r>
          </w:p>
          <w:p>
            <w:pPr>
              <w:pStyle w:val="Normal"/>
              <w:widowControl/>
              <w:numPr>
                <w:ilvl w:val="0"/>
                <w:numId w:val="13"/>
              </w:numPr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Kimyasal yaralanma ile gelen hastaya ilk müdahale yapar ve sevk eder.</w:t>
            </w:r>
          </w:p>
          <w:p>
            <w:pPr>
              <w:pStyle w:val="Balk41"/>
              <w:spacing w:lineRule="auto" w:line="360" w:before="0" w:after="0"/>
              <w:ind w:left="0"/>
              <w:jc w:val="left"/>
              <w:rPr>
                <w:rFonts w:ascii="Times New Roman" w:hAnsi="Times New Roman" w:cs="Times New Roman"/>
                <w:i w:val="false"/>
                <w:i w:val="false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i w:val="false"/>
                <w:kern w:val="0"/>
                <w:sz w:val="20"/>
                <w:szCs w:val="20"/>
                <w:lang w:val="tr-TR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</w:tc>
      </w:tr>
      <w:tr>
        <w:trPr>
          <w:trHeight w:val="300" w:hRule="atLeast"/>
        </w:trPr>
        <w:tc>
          <w:tcPr>
            <w:tcW w:w="140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bidi="ar-SA"/>
              </w:rPr>
              <w:t>Kaynak kitap</w:t>
            </w:r>
          </w:p>
        </w:tc>
        <w:tc>
          <w:tcPr>
            <w:tcW w:w="9915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Kanski Oftalmoloji</w:t>
            </w:r>
          </w:p>
          <w:p>
            <w:pPr>
              <w:pStyle w:val="ListParagraph"/>
              <w:widowControl/>
              <w:numPr>
                <w:ilvl w:val="0"/>
                <w:numId w:val="14"/>
              </w:numPr>
              <w:spacing w:lineRule="auto" w:line="360" w:before="0" w:after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Öğretim Üyelerinin Ders Notları</w:t>
            </w:r>
          </w:p>
        </w:tc>
      </w:tr>
      <w:tr>
        <w:trPr>
          <w:trHeight w:val="300" w:hRule="atLeast"/>
        </w:trPr>
        <w:tc>
          <w:tcPr>
            <w:tcW w:w="1406" w:type="dxa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0"/>
                <w:szCs w:val="20"/>
                <w:lang w:val="tr-TR" w:bidi="ar-SA"/>
              </w:rPr>
              <w:t>Değerlendime ölçütleri</w:t>
            </w:r>
          </w:p>
        </w:tc>
        <w:tc>
          <w:tcPr>
            <w:tcW w:w="9915" w:type="dxa"/>
            <w:gridSpan w:val="7"/>
            <w:tcBorders>
              <w:top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0"/>
                <w:szCs w:val="20"/>
                <w:lang w:val="tr-TR" w:bidi="ar-SA"/>
              </w:rPr>
              <w:t>Staj sonunda sözlü sınav yapılacaktır. 100 puan üzerinden Staj notu belirlenecektir. 100 puan üzerinden 50 ve üzeri alan öğrenci staj sonu sınavdan başarılı sayılacaktır.</w:t>
            </w:r>
          </w:p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</w:r>
          </w:p>
        </w:tc>
      </w:tr>
      <w:tr>
        <w:trPr>
          <w:trHeight w:val="300" w:hRule="atLeast"/>
        </w:trPr>
        <w:tc>
          <w:tcPr>
            <w:tcW w:w="11321" w:type="dxa"/>
            <w:gridSpan w:val="8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Dersin Adı-Kodu:TIP504 Göz Hastalıkları</w:t>
            </w:r>
          </w:p>
        </w:tc>
      </w:tr>
      <w:tr>
        <w:trPr>
          <w:trHeight w:val="300" w:hRule="atLeast"/>
        </w:trPr>
        <w:tc>
          <w:tcPr>
            <w:tcW w:w="6436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Etkinlik</w:t>
            </w:r>
          </w:p>
        </w:tc>
        <w:tc>
          <w:tcPr>
            <w:tcW w:w="124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Süresi</w:t>
            </w:r>
          </w:p>
        </w:tc>
        <w:tc>
          <w:tcPr>
            <w:tcW w:w="1243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</w:r>
          </w:p>
        </w:tc>
        <w:tc>
          <w:tcPr>
            <w:tcW w:w="239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</w:t>
            </w:r>
          </w:p>
        </w:tc>
      </w:tr>
      <w:tr>
        <w:trPr>
          <w:trHeight w:val="300" w:hRule="atLeast"/>
        </w:trPr>
        <w:tc>
          <w:tcPr>
            <w:tcW w:w="6436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Dersin sınıf için öğrenim süreci</w:t>
            </w:r>
          </w:p>
        </w:tc>
        <w:tc>
          <w:tcPr>
            <w:tcW w:w="124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10</w:t>
            </w:r>
          </w:p>
        </w:tc>
        <w:tc>
          <w:tcPr>
            <w:tcW w:w="1243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40</w:t>
            </w:r>
          </w:p>
        </w:tc>
      </w:tr>
      <w:tr>
        <w:trPr>
          <w:trHeight w:val="300" w:hRule="atLeast"/>
        </w:trPr>
        <w:tc>
          <w:tcPr>
            <w:tcW w:w="6436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Sınıf Dışı Ders Çalışma Süresi</w:t>
            </w:r>
          </w:p>
        </w:tc>
        <w:tc>
          <w:tcPr>
            <w:tcW w:w="124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1243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6436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 Sınavlar (Hekimlik becerileri vb.)</w:t>
            </w:r>
          </w:p>
        </w:tc>
        <w:tc>
          <w:tcPr>
            <w:tcW w:w="124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  <w:tc>
          <w:tcPr>
            <w:tcW w:w="1243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6436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Kısa Sınavlar (Vizit vb.)</w:t>
            </w:r>
          </w:p>
        </w:tc>
        <w:tc>
          <w:tcPr>
            <w:tcW w:w="124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8</w:t>
            </w:r>
          </w:p>
        </w:tc>
        <w:tc>
          <w:tcPr>
            <w:tcW w:w="1243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6436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Laboratuvar çalışması</w:t>
            </w:r>
          </w:p>
        </w:tc>
        <w:tc>
          <w:tcPr>
            <w:tcW w:w="124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43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6436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Pratik sınav</w:t>
            </w:r>
          </w:p>
        </w:tc>
        <w:tc>
          <w:tcPr>
            <w:tcW w:w="124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436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Teorik sınav</w:t>
            </w:r>
          </w:p>
        </w:tc>
        <w:tc>
          <w:tcPr>
            <w:tcW w:w="124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3" w:type="dxa"/>
            <w:tcBorders/>
            <w:shd w:color="auto" w:fill="auto" w:val="clear"/>
            <w:vAlign w:val="center"/>
          </w:tcPr>
          <w:p>
            <w:pPr>
              <w:pStyle w:val="Tabloerii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99" w:type="dxa"/>
            <w:gridSpan w:val="3"/>
            <w:tcBorders/>
            <w:shd w:color="auto" w:fill="auto" w:val="clear"/>
            <w:vAlign w:val="center"/>
          </w:tcPr>
          <w:p>
            <w:pPr>
              <w:pStyle w:val="Tabloerii"/>
              <w:jc w:val="center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892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Yükü:</w:t>
            </w:r>
          </w:p>
        </w:tc>
        <w:tc>
          <w:tcPr>
            <w:tcW w:w="239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124</w:t>
            </w:r>
          </w:p>
        </w:tc>
      </w:tr>
      <w:tr>
        <w:trPr>
          <w:trHeight w:val="300" w:hRule="atLeast"/>
        </w:trPr>
        <w:tc>
          <w:tcPr>
            <w:tcW w:w="892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Toplam İş Yükü / 30(s):</w:t>
            </w:r>
          </w:p>
        </w:tc>
        <w:tc>
          <w:tcPr>
            <w:tcW w:w="239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4,13</w:t>
            </w:r>
          </w:p>
        </w:tc>
      </w:tr>
      <w:tr>
        <w:trPr>
          <w:trHeight w:val="315" w:hRule="atLeast"/>
        </w:trPr>
        <w:tc>
          <w:tcPr>
            <w:tcW w:w="8922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AKTS Kredisi:</w:t>
            </w:r>
          </w:p>
        </w:tc>
        <w:tc>
          <w:tcPr>
            <w:tcW w:w="2399" w:type="dxa"/>
            <w:gridSpan w:val="3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0"/>
                <w:szCs w:val="20"/>
                <w:lang w:val="tr-TR" w:bidi="ar-SA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No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 xml:space="preserve">Program Yeterlilikleri (Öğrenme Çıktıları) 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Etki (1-5)</w:t>
            </w:r>
          </w:p>
        </w:tc>
      </w:tr>
      <w:tr>
        <w:trPr>
          <w:trHeight w:val="1245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Mezuniyet öncesi ve sonrası tıp eğitimi ile sürekli mesleki gelişim alanlarında bilgileri uzmanlık düzeyinde geliştirebilme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2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Öğrenme ve öğretme ile ilgili kuram ve yaklaşımlar ve bunların dayandığı eğitim felsefeleri konusunda derinlemesine bilgi sahibi olabilme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3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alanına özel öğretim yöntemlerini uygulayabilme ve tıp ve sağlık bilimleri ile ilgili alanlarda eğitim programı geliştirebilme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4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öğrencilere yönelik ölçme ve değerlendirme çalışmalarını yapabilme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5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programın değerlendirilmesine yönelik çalışmalar yapabilme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6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uzmanlık düzeyindeki bilgilerini kullanarak araştırma yapabilme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7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güncel eğitim ve iletişim teknolojilerini kullanabilme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8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Ü</w:t>
            </w: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  <w:t>st düzey düşünsel süreçleri kullanarak tıp eğitimi alanında bilimsel düşünce ve yöntem geliştirebilme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9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eğitimcisi olarak görev ve sorumluluklarını mesleksel değerler ve etik ilkeler doğrultusunda yerine getirebilme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10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Tıp ve sağlık bilimleri ile ilgili alanlarda öğretimin her düzeyinde toplumsal bakışı, meslekler arası işbirliğini önceleyerek bu alanların gereksinim duyduğu alanlarda danışmanlık yapabilme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11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Kişisel ve mesleksel gelişimi için yetkinliklerini, kanıta dayalı tıp çerçevesinde ve yaşam boyu öğrenme ilkelerine dayalı olarak güncel tutabilme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  <w:tr>
        <w:trPr>
          <w:trHeight w:val="1245" w:hRule="atLeast"/>
        </w:trPr>
        <w:tc>
          <w:tcPr>
            <w:tcW w:w="1406" w:type="dxa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tr-TR" w:eastAsia="tr-TR" w:bidi="ar-SA"/>
              </w:rPr>
              <w:t>12</w:t>
            </w:r>
          </w:p>
        </w:tc>
        <w:tc>
          <w:tcPr>
            <w:tcW w:w="7898" w:type="dxa"/>
            <w:gridSpan w:val="5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tr-TR" w:eastAsia="tr-TR" w:bidi="ar-SA"/>
              </w:rPr>
              <w:t>Yaşam boyu öğrenme ve vatandaşlık bilincine, dil ve iletişim becerisine, tarih bilgisine sahip olur</w:t>
            </w:r>
          </w:p>
        </w:tc>
        <w:tc>
          <w:tcPr>
            <w:tcW w:w="2017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0"/>
                <w:szCs w:val="20"/>
                <w:lang w:eastAsia="tr-TR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Trebuchet M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ahoma">
    <w:charset w:val="01"/>
    <w:family w:val="roman"/>
    <w:pitch w:val="variable"/>
  </w:font>
  <w:font w:name="Georgia">
    <w:charset w:val="01"/>
    <w:family w:val="roman"/>
    <w:pitch w:val="variable"/>
  </w:font>
  <w:font w:name="Times New Roman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960" w:hanging="360"/>
      </w:pPr>
      <w:rPr>
        <w:rFonts w:eastAsia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2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eastAsia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eastAsia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56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28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72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44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16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88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0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324" w:hanging="180"/>
      </w:pPr>
      <w:rPr/>
    </w:lvl>
  </w:abstractNum>
  <w:abstractNum w:abstractNumId="1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425"/>
  <w:compat>
    <w:compatSetting w:name="compatibilityMode" w:uri="http://schemas.microsoft.com/office/word" w:val="12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lang w:val="tr-TR" w:eastAsia="tr-T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semiHidden="0" w:unhideWhenUsed="0" w:qFormat="1"/>
    <w:lsdException w:name="List" w:uiPriority="0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1" w:semiHidden="0" w:unhideWhenUsed="0" w:qFormat="1"/>
    <w:lsdException w:name="Subtitle" w:uiPriority="11" w:semiHidden="0" w:unhideWhenUsed="0" w:qFormat="1"/>
    <w:lsdException w:name="Hyperlink" w:semiHidden="0"/>
    <w:lsdException w:name="FollowedHyperlink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semiHidden="0" w:unhideWhenUsed="0" w:qFormat="1"/>
    <w:lsdException w:name="Balloon Text" w:qFormat="1"/>
    <w:lsdException w:name="Table Grid" w:uiPriority="39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f4535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eastAsia="en-US" w:val="tr-T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llowedHyperlink">
    <w:name w:val="FollowedHyperlink"/>
    <w:basedOn w:val="DefaultParagraphFont"/>
    <w:uiPriority w:val="99"/>
    <w:semiHidden/>
    <w:unhideWhenUsed/>
    <w:qFormat/>
    <w:rsid w:val="008f4535"/>
    <w:rPr>
      <w:color w:themeColor="followedHyperlink" w:val="954F72"/>
      <w:u w:val="single"/>
    </w:rPr>
  </w:style>
  <w:style w:type="character" w:styleId="InternetLink">
    <w:name w:val="Internet Link"/>
    <w:basedOn w:val="DefaultParagraphFont"/>
    <w:uiPriority w:val="99"/>
    <w:unhideWhenUsed/>
    <w:qFormat/>
    <w:rsid w:val="008f4535"/>
    <w:rPr>
      <w:color w:themeColor="hyperlink" w:val="0563C1"/>
      <w:u w:val="single"/>
    </w:rPr>
  </w:style>
  <w:style w:type="character" w:styleId="Balk1Char" w:customStyle="1">
    <w:name w:val="Başlık 1 Char"/>
    <w:basedOn w:val="DefaultParagraphFont"/>
    <w:link w:val="Balk11"/>
    <w:qFormat/>
    <w:rsid w:val="008f4535"/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character" w:styleId="GvdeMetniChar" w:customStyle="1">
    <w:name w:val="Gövde Metni Char"/>
    <w:basedOn w:val="DefaultParagraphFont"/>
    <w:uiPriority w:val="1"/>
    <w:qFormat/>
    <w:rsid w:val="008f4535"/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character" w:styleId="BalonMetniChar" w:customStyle="1">
    <w:name w:val="Balon Metni Char"/>
    <w:basedOn w:val="DefaultParagraphFont"/>
    <w:link w:val="BalloonText"/>
    <w:uiPriority w:val="99"/>
    <w:semiHidden/>
    <w:qFormat/>
    <w:rsid w:val="008f4535"/>
    <w:rPr>
      <w:rFonts w:ascii="Segoe UI" w:hAnsi="Segoe UI" w:cs="Segoe UI"/>
      <w:sz w:val="18"/>
      <w:szCs w:val="18"/>
    </w:rPr>
  </w:style>
  <w:style w:type="character" w:styleId="AltBilgiChar" w:customStyle="1">
    <w:name w:val="Alt Bilgi Char"/>
    <w:basedOn w:val="DefaultParagraphFont"/>
    <w:link w:val="AltBilgi1"/>
    <w:uiPriority w:val="99"/>
    <w:qFormat/>
    <w:rsid w:val="008f453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stBilgiChar" w:customStyle="1">
    <w:name w:val="Üst Bilgi Char"/>
    <w:basedOn w:val="DefaultParagraphFont"/>
    <w:uiPriority w:val="99"/>
    <w:qFormat/>
    <w:rsid w:val="008f4535"/>
    <w:rPr>
      <w:rFonts w:ascii="Times New Roman" w:hAnsi="Times New Roman" w:eastAsia="Times New Roman" w:cs="Times New Roman"/>
      <w:sz w:val="24"/>
      <w:szCs w:val="24"/>
      <w:lang w:eastAsia="tr-TR"/>
    </w:rPr>
  </w:style>
  <w:style w:type="character" w:styleId="AltBilgiChar1" w:customStyle="1">
    <w:name w:val="Alt Bilgi Char1"/>
    <w:basedOn w:val="DefaultParagraphFont"/>
    <w:uiPriority w:val="99"/>
    <w:semiHidden/>
    <w:qFormat/>
    <w:rsid w:val="008f4535"/>
    <w:rPr/>
  </w:style>
  <w:style w:type="character" w:styleId="stBilgiChar1" w:customStyle="1">
    <w:name w:val="Üst Bilgi Char1"/>
    <w:basedOn w:val="DefaultParagraphFont"/>
    <w:uiPriority w:val="99"/>
    <w:semiHidden/>
    <w:qFormat/>
    <w:rsid w:val="008f4535"/>
    <w:rPr/>
  </w:style>
  <w:style w:type="character" w:styleId="stbilgiChar2" w:customStyle="1">
    <w:name w:val="Üstbilgi Char"/>
    <w:basedOn w:val="DefaultParagraphFont"/>
    <w:uiPriority w:val="99"/>
    <w:semiHidden/>
    <w:qFormat/>
    <w:rsid w:val="008f4535"/>
    <w:rPr>
      <w:rFonts w:ascii="Trebuchet MS" w:hAnsi="Trebuchet MS" w:eastAsia="Trebuchet MS" w:cs="Trebuchet MS"/>
      <w:sz w:val="22"/>
      <w:lang w:val="en-US"/>
    </w:rPr>
  </w:style>
  <w:style w:type="character" w:styleId="AltbilgiChar2" w:customStyle="1">
    <w:name w:val="Altbilgi Char"/>
    <w:basedOn w:val="DefaultParagraphFont"/>
    <w:uiPriority w:val="99"/>
    <w:semiHidden/>
    <w:qFormat/>
    <w:rsid w:val="008f4535"/>
    <w:rPr>
      <w:rFonts w:ascii="Trebuchet MS" w:hAnsi="Trebuchet MS" w:eastAsia="Trebuchet MS" w:cs="Trebuchet MS"/>
      <w:sz w:val="22"/>
      <w:lang w:val="en-US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8f4535"/>
    <w:rPr>
      <w:color w:val="605E5C"/>
      <w:shd w:fill="E1DFDD" w:val="clear"/>
    </w:rPr>
  </w:style>
  <w:style w:type="paragraph" w:styleId="Balk" w:customStyle="1">
    <w:name w:val="Başlık"/>
    <w:basedOn w:val="Normal"/>
    <w:next w:val="BodyText"/>
    <w:qFormat/>
    <w:rsid w:val="008f4535"/>
    <w:pPr>
      <w:keepNext w:val="true"/>
      <w:spacing w:lineRule="auto" w:line="240" w:before="240" w:after="120"/>
    </w:pPr>
    <w:rPr>
      <w:rFonts w:ascii="Liberation Sans" w:hAnsi="Liberation Sans" w:eastAsia="WenQuanYi Micro Hei" w:cs="Lohit Devanagari"/>
      <w:color w:val="00000A"/>
      <w:sz w:val="28"/>
      <w:szCs w:val="28"/>
      <w:lang w:eastAsia="tr-TR"/>
    </w:rPr>
  </w:style>
  <w:style w:type="paragraph" w:styleId="BodyText">
    <w:name w:val="Body Text"/>
    <w:basedOn w:val="Normal"/>
    <w:link w:val="GvdeMetniChar"/>
    <w:uiPriority w:val="1"/>
    <w:qFormat/>
    <w:rsid w:val="008f4535"/>
    <w:pPr>
      <w:spacing w:lineRule="auto" w:line="288" w:before="0" w:after="14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List">
    <w:name w:val="List"/>
    <w:basedOn w:val="BodyText"/>
    <w:qFormat/>
    <w:rsid w:val="008f4535"/>
    <w:pPr/>
    <w:rPr>
      <w:rFonts w:cs="Lohit Devanagari"/>
    </w:rPr>
  </w:style>
  <w:style w:type="paragraph" w:styleId="Caption">
    <w:name w:val="Caption"/>
    <w:basedOn w:val="Normal"/>
    <w:next w:val="Normal"/>
    <w:qFormat/>
    <w:rsid w:val="008f4535"/>
    <w:pPr>
      <w:suppressLineNumbers/>
      <w:spacing w:lineRule="auto" w:line="240" w:before="120" w:after="120"/>
    </w:pPr>
    <w:rPr>
      <w:rFonts w:ascii="Times New Roman" w:hAnsi="Times New Roman" w:eastAsia="Times New Roman" w:cs="Lohit Devanagari"/>
      <w:i/>
      <w:iCs/>
      <w:color w:val="00000A"/>
      <w:sz w:val="24"/>
      <w:szCs w:val="24"/>
      <w:lang w:eastAsia="tr-TR"/>
    </w:rPr>
  </w:style>
  <w:style w:type="paragraph" w:styleId="Dizin" w:customStyle="1">
    <w:name w:val="Dizin"/>
    <w:basedOn w:val="Normal"/>
    <w:qFormat/>
    <w:rsid w:val="008f4535"/>
    <w:pPr>
      <w:suppressLineNumbers/>
      <w:spacing w:lineRule="auto" w:line="240" w:before="0" w:after="0"/>
    </w:pPr>
    <w:rPr>
      <w:rFonts w:ascii="Times New Roman" w:hAnsi="Times New Roman" w:eastAsia="Times New Roman" w:cs="Lohit Devanagari"/>
      <w:color w:val="00000A"/>
      <w:sz w:val="24"/>
      <w:szCs w:val="24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qFormat/>
    <w:rsid w:val="008f453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BilgiveAltBilgi" w:customStyle="1">
    <w:name w:val="Üst Bilgi ve Alt Bilgi"/>
    <w:basedOn w:val="Normal"/>
    <w:qFormat/>
    <w:rsid w:val="008f4535"/>
    <w:pPr/>
    <w:rPr/>
  </w:style>
  <w:style w:type="paragraph" w:styleId="Footer">
    <w:name w:val="Footer"/>
    <w:basedOn w:val="Normal"/>
    <w:uiPriority w:val="99"/>
    <w:semiHidden/>
    <w:unhideWhenUsed/>
    <w:rsid w:val="008f453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Header">
    <w:name w:val="Header"/>
    <w:basedOn w:val="Normal"/>
    <w:uiPriority w:val="99"/>
    <w:semiHidden/>
    <w:unhideWhenUsed/>
    <w:rsid w:val="008f4535"/>
    <w:pPr>
      <w:widowControl w:val="false"/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rebuchet MS" w:hAnsi="Trebuchet MS" w:eastAsia="Trebuchet MS" w:cs="Trebuchet MS"/>
      <w:lang w:val="en-US"/>
    </w:rPr>
  </w:style>
  <w:style w:type="paragraph" w:styleId="NormalWeb">
    <w:name w:val="Normal (Web)"/>
    <w:basedOn w:val="Normal"/>
    <w:qFormat/>
    <w:rsid w:val="008f4535"/>
    <w:pPr>
      <w:spacing w:lineRule="auto" w:line="240" w:before="100" w:after="10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Balk11" w:customStyle="1">
    <w:name w:val="Başlık 11"/>
    <w:basedOn w:val="Normal"/>
    <w:next w:val="Normal"/>
    <w:link w:val="Balk1Char"/>
    <w:qFormat/>
    <w:rsid w:val="008f4535"/>
    <w:pPr>
      <w:keepNext w:val="true"/>
      <w:spacing w:lineRule="auto" w:line="240" w:before="0" w:after="0"/>
      <w:jc w:val="center"/>
      <w:outlineLvl w:val="0"/>
    </w:pPr>
    <w:rPr>
      <w:rFonts w:ascii="Arial" w:hAnsi="Arial" w:eastAsia="Times New Roman" w:cs="Times New Roman"/>
      <w:b/>
      <w:bCs/>
      <w:color w:val="00000A"/>
      <w:sz w:val="20"/>
      <w:szCs w:val="20"/>
      <w:lang w:eastAsia="tr-TR"/>
    </w:rPr>
  </w:style>
  <w:style w:type="paragraph" w:styleId="AltBilgi1" w:customStyle="1">
    <w:name w:val="Alt Bilgi1"/>
    <w:basedOn w:val="Normal"/>
    <w:link w:val="AltBilgiChar"/>
    <w:uiPriority w:val="99"/>
    <w:unhideWhenUsed/>
    <w:qFormat/>
    <w:rsid w:val="008f4535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ResimYazs1" w:customStyle="1">
    <w:name w:val="Resim Yazısı1"/>
    <w:basedOn w:val="Normal"/>
    <w:qFormat/>
    <w:rsid w:val="008f4535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f4535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8f4535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000000"/>
      <w:kern w:val="0"/>
      <w:sz w:val="24"/>
      <w:szCs w:val="24"/>
      <w:lang w:val="tr-TR" w:eastAsia="tr-TR" w:bidi="ar-SA"/>
    </w:rPr>
  </w:style>
  <w:style w:type="paragraph" w:styleId="FrameContents" w:customStyle="1">
    <w:name w:val="Frame Contents"/>
    <w:basedOn w:val="Normal"/>
    <w:qFormat/>
    <w:rsid w:val="008f4535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erii" w:customStyle="1">
    <w:name w:val="Tablo İçeriği"/>
    <w:basedOn w:val="Normal"/>
    <w:qFormat/>
    <w:rsid w:val="008f4535"/>
    <w:pPr>
      <w:spacing w:lineRule="auto" w:line="240" w:before="0" w:after="0"/>
    </w:pPr>
    <w:rPr>
      <w:rFonts w:ascii="Times New Roman" w:hAnsi="Times New Roman" w:eastAsia="Times New Roman" w:cs="Times New Roman"/>
      <w:color w:val="00000A"/>
      <w:sz w:val="24"/>
      <w:szCs w:val="24"/>
      <w:lang w:eastAsia="tr-TR"/>
    </w:rPr>
  </w:style>
  <w:style w:type="paragraph" w:styleId="TabloBal" w:customStyle="1">
    <w:name w:val="Tablo Başlığı"/>
    <w:basedOn w:val="Tabloerii"/>
    <w:qFormat/>
    <w:rsid w:val="008f4535"/>
    <w:pPr/>
    <w:rPr/>
  </w:style>
  <w:style w:type="paragraph" w:styleId="stBilgi1" w:customStyle="1">
    <w:name w:val="Üst Bilgi1"/>
    <w:basedOn w:val="Normal"/>
    <w:uiPriority w:val="99"/>
    <w:unhideWhenUsed/>
    <w:qFormat/>
    <w:rsid w:val="008f4535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eastAsia="tr-TR"/>
    </w:rPr>
  </w:style>
  <w:style w:type="paragraph" w:styleId="TableParagraph" w:customStyle="1">
    <w:name w:val="Table Paragraph"/>
    <w:basedOn w:val="Normal"/>
    <w:uiPriority w:val="1"/>
    <w:qFormat/>
    <w:rsid w:val="008f4535"/>
    <w:pPr>
      <w:widowControl w:val="false"/>
      <w:spacing w:lineRule="auto" w:line="240" w:before="64" w:after="0"/>
      <w:ind w:left="114"/>
    </w:pPr>
    <w:rPr>
      <w:rFonts w:ascii="Trebuchet MS" w:hAnsi="Trebuchet MS" w:eastAsia="Trebuchet MS" w:cs="Trebuchet MS"/>
      <w:lang w:val="en-US"/>
    </w:rPr>
  </w:style>
  <w:style w:type="paragraph" w:styleId="Balk41" w:customStyle="1">
    <w:name w:val="Başlık 41"/>
    <w:basedOn w:val="Normal"/>
    <w:uiPriority w:val="1"/>
    <w:qFormat/>
    <w:rsid w:val="008f4535"/>
    <w:pPr>
      <w:widowControl w:val="false"/>
      <w:spacing w:lineRule="auto" w:line="240" w:before="48" w:after="0"/>
      <w:ind w:left="306"/>
      <w:outlineLvl w:val="4"/>
    </w:pPr>
    <w:rPr>
      <w:rFonts w:ascii="Georgia" w:hAnsi="Georgia" w:eastAsia="Georgia" w:cs="Georgia"/>
      <w:b/>
      <w:bCs/>
      <w:i/>
      <w:lang w:eastAsia="tr-TR" w:bidi="tr-TR"/>
    </w:rPr>
  </w:style>
  <w:style w:type="paragraph" w:styleId="Balk21" w:customStyle="1">
    <w:name w:val="Başlık 21"/>
    <w:basedOn w:val="Normal"/>
    <w:uiPriority w:val="1"/>
    <w:qFormat/>
    <w:rsid w:val="008f4535"/>
    <w:pPr>
      <w:widowControl w:val="false"/>
      <w:spacing w:lineRule="auto" w:line="240" w:before="0" w:after="0"/>
      <w:jc w:val="right"/>
      <w:outlineLvl w:val="2"/>
    </w:pPr>
    <w:rPr>
      <w:rFonts w:ascii="Georgia" w:hAnsi="Georgia" w:eastAsia="Georgia" w:cs="Georgia"/>
      <w:b/>
      <w:bCs/>
      <w:i/>
      <w:sz w:val="28"/>
      <w:szCs w:val="28"/>
      <w:lang w:eastAsia="tr-TR" w:bidi="tr-TR"/>
    </w:rPr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8f453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f4535"/>
    <w:rPr>
      <w:lang w:val="en-US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eması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DC348-4085-5B45-8008-94E79B3F9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LibreOffice/24.2.5.2$Linux_X86_64 LibreOffice_project/420$Build-2</Application>
  <AppVersion>15.0000</AppVersion>
  <DocSecurity>0</DocSecurity>
  <Pages>6</Pages>
  <Words>1477</Words>
  <Characters>9978</Characters>
  <CharactersWithSpaces>11205</CharactersWithSpaces>
  <Paragraphs>236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2023-05-05T12:16:00Z</dcterms:created>
  <dc:creator>KAMİL TURAN</dc:creator>
  <dc:description/>
  <dc:language>tr-TR</dc:language>
  <cp:lastModifiedBy>Muhammed Kamil Turan</cp:lastModifiedBy>
  <cp:lastPrinted>2017-07-19T08:48:00Z</cp:lastPrinted>
  <dcterms:modified xsi:type="dcterms:W3CDTF">2024-08-07T15:15:23Z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688B197E896E456C8950B66928D5366D</vt:lpwstr>
  </property>
  <property fmtid="{D5CDD505-2E9C-101B-9397-08002B2CF9AE}" pid="4" name="KSOProductBuildVer">
    <vt:lpwstr>1033-11.2.0.11536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