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22A2B019" w:rsidR="00E028D0" w:rsidRPr="0055566A" w:rsidRDefault="00007B87" w:rsidP="0006413F">
            <w:pPr>
              <w:pStyle w:val="AralkYok"/>
              <w:jc w:val="both"/>
              <w:rPr>
                <w:rFonts w:ascii="Cambria" w:hAnsi="Cambria"/>
              </w:rPr>
            </w:pPr>
            <w:r>
              <w:rPr>
                <w:rFonts w:ascii="Cambria" w:hAnsi="Cambria"/>
              </w:rPr>
              <w:t>Tıp Fakültesi</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75832F3E" w:rsidR="00E028D0" w:rsidRPr="0055566A" w:rsidRDefault="00007B87" w:rsidP="0006413F">
            <w:pPr>
              <w:pStyle w:val="AralkYok"/>
              <w:jc w:val="both"/>
              <w:rPr>
                <w:rFonts w:ascii="Cambria" w:hAnsi="Cambria"/>
              </w:rPr>
            </w:pPr>
            <w:r>
              <w:rPr>
                <w:rFonts w:ascii="Cambria" w:hAnsi="Cambria"/>
              </w:rPr>
              <w:t>Memur</w:t>
            </w:r>
            <w:r w:rsidR="00BF6680">
              <w:rPr>
                <w:rFonts w:ascii="Cambria" w:hAnsi="Cambria"/>
              </w:rPr>
              <w:t xml:space="preserve"> </w:t>
            </w:r>
            <w:r>
              <w:rPr>
                <w:rFonts w:ascii="Cambria" w:hAnsi="Cambria"/>
              </w:rPr>
              <w:t>Aysun ULU</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1399F8D0" w:rsidR="00E028D0" w:rsidRPr="00C50AC4" w:rsidRDefault="00007B87" w:rsidP="0006413F">
            <w:pPr>
              <w:pStyle w:val="AralkYok"/>
              <w:jc w:val="both"/>
              <w:rPr>
                <w:rFonts w:ascii="Cambria" w:hAnsi="Cambria"/>
              </w:rPr>
            </w:pPr>
            <w:r>
              <w:rPr>
                <w:rFonts w:ascii="Cambria" w:hAnsi="Cambria"/>
              </w:rPr>
              <w:t>Fakülte Sek</w:t>
            </w:r>
            <w:r w:rsidR="0025394C">
              <w:rPr>
                <w:rFonts w:ascii="Cambria" w:hAnsi="Cambria"/>
              </w:rPr>
              <w:t>re</w:t>
            </w:r>
            <w:r>
              <w:rPr>
                <w:rFonts w:ascii="Cambria" w:hAnsi="Cambria"/>
              </w:rPr>
              <w:t>teri</w:t>
            </w:r>
            <w:r w:rsidR="00BF6680">
              <w:rPr>
                <w:rFonts w:ascii="Cambria" w:hAnsi="Cambria"/>
              </w:rPr>
              <w:t>, Dekan</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2A660043" w:rsidR="00E028D0" w:rsidRPr="00162334" w:rsidRDefault="00513731" w:rsidP="0006413F">
            <w:pPr>
              <w:pStyle w:val="AralkYok"/>
              <w:jc w:val="both"/>
              <w:rPr>
                <w:rFonts w:ascii="Cambria" w:hAnsi="Cambria"/>
              </w:rPr>
            </w:pPr>
            <w:r>
              <w:rPr>
                <w:rFonts w:ascii="Cambria" w:hAnsi="Cambria"/>
              </w:rPr>
              <w:t>Vasfiye YENİAYDIN</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BF6680" w14:paraId="3671D306" w14:textId="77777777" w:rsidTr="004845A4">
        <w:trPr>
          <w:trHeight w:val="1495"/>
        </w:trPr>
        <w:tc>
          <w:tcPr>
            <w:tcW w:w="10491" w:type="dxa"/>
            <w:gridSpan w:val="2"/>
            <w:shd w:val="clear" w:color="auto" w:fill="FFFFFF" w:themeFill="background1"/>
          </w:tcPr>
          <w:p w14:paraId="735145E0" w14:textId="77777777" w:rsidR="004845A4" w:rsidRDefault="004845A4" w:rsidP="0006413F">
            <w:pPr>
              <w:pStyle w:val="AralkYok"/>
              <w:jc w:val="both"/>
              <w:rPr>
                <w:rFonts w:ascii="Cambria" w:hAnsi="Cambria"/>
              </w:rPr>
            </w:pPr>
          </w:p>
          <w:p w14:paraId="3422BD94" w14:textId="48EE26BF" w:rsidR="00E028D0" w:rsidRPr="00BF6680" w:rsidRDefault="002366CD" w:rsidP="0006413F">
            <w:pPr>
              <w:pStyle w:val="AralkYok"/>
              <w:jc w:val="both"/>
              <w:rPr>
                <w:rFonts w:ascii="Cambria" w:hAnsi="Cambria"/>
              </w:rPr>
            </w:pPr>
            <w:r w:rsidRPr="00BF6680">
              <w:rPr>
                <w:rFonts w:ascii="Cambria" w:hAnsi="Cambria"/>
              </w:rPr>
              <w:t>*</w:t>
            </w:r>
            <w:r w:rsidR="00007B87" w:rsidRPr="00BF6680">
              <w:rPr>
                <w:rFonts w:ascii="Cambria" w:hAnsi="Cambria"/>
              </w:rPr>
              <w:t>Fakülte akademik ve idari personelinin özlük haklarına ilişkin iş ve işlemlerinin (terfi, atama, görevlendirme, intibak, emeklilik vb.) ilgili kanun, mevzuat ve yönetmelikler çerçevesinde yerine getirilmesi.</w:t>
            </w:r>
          </w:p>
          <w:p w14:paraId="4EE4B147" w14:textId="109B148F" w:rsidR="002366CD" w:rsidRPr="00BF6680" w:rsidRDefault="002366CD" w:rsidP="0006413F">
            <w:pPr>
              <w:pStyle w:val="AralkYok"/>
              <w:jc w:val="both"/>
              <w:rPr>
                <w:rFonts w:ascii="Cambria" w:hAnsi="Cambria"/>
                <w:b/>
                <w:color w:val="002060"/>
              </w:rPr>
            </w:pPr>
            <w:r w:rsidRPr="00BF6680">
              <w:rPr>
                <w:rFonts w:ascii="Cambria" w:hAnsi="Cambria"/>
              </w:rPr>
              <w:t>*Taşınır Mal Yönetmeliği doğrultusunda, kaynağına ve edinme yöntemine bakılmaksızın, Fakülteye ait taşınır malların kaydı, muhafazası ve kullanımı ile yönetim hesabının verilmesi görevlerinin yürütülmesi.</w:t>
            </w:r>
          </w:p>
        </w:tc>
      </w:tr>
    </w:tbl>
    <w:p w14:paraId="1CEA37D0" w14:textId="5D9FA907" w:rsidR="00E028D0" w:rsidRPr="00BF668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BF6680"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BF6680" w:rsidRDefault="00E028D0" w:rsidP="0006413F">
            <w:pPr>
              <w:pStyle w:val="AralkYok"/>
              <w:jc w:val="center"/>
              <w:rPr>
                <w:rFonts w:ascii="Cambria" w:hAnsi="Cambria"/>
                <w:b/>
                <w:color w:val="002060"/>
              </w:rPr>
            </w:pPr>
            <w:r w:rsidRPr="00BF6680">
              <w:rPr>
                <w:rFonts w:ascii="Cambria" w:hAnsi="Cambria"/>
                <w:b/>
                <w:color w:val="002060"/>
              </w:rPr>
              <w:t>Görev, Yetki ve Sorumluluklar</w:t>
            </w:r>
          </w:p>
        </w:tc>
      </w:tr>
      <w:tr w:rsidR="00E028D0" w:rsidRPr="00BF6680" w14:paraId="7E6CA20E" w14:textId="77777777" w:rsidTr="000E0A26">
        <w:tc>
          <w:tcPr>
            <w:tcW w:w="10461" w:type="dxa"/>
            <w:shd w:val="clear" w:color="auto" w:fill="FFFFFF" w:themeFill="background1"/>
          </w:tcPr>
          <w:p w14:paraId="61AE1760" w14:textId="0739A161" w:rsidR="00E028D0" w:rsidRPr="00BF6680" w:rsidRDefault="00E028D0" w:rsidP="00501CB0">
            <w:pPr>
              <w:pStyle w:val="AralkYok"/>
              <w:ind w:left="756"/>
              <w:jc w:val="both"/>
              <w:rPr>
                <w:rFonts w:ascii="Cambria" w:hAnsi="Cambria"/>
                <w:b/>
                <w:color w:val="002060"/>
              </w:rPr>
            </w:pPr>
          </w:p>
          <w:p w14:paraId="657FA106" w14:textId="282EEB99"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Personel İşleri Biriminde hizmet alanına giren konularda kendisine verilen görevleri kanun, tüzük, yönetmelik ve diğer mevzuat hükümleri çerçevesinde zamanında yapmak,</w:t>
            </w:r>
          </w:p>
          <w:p w14:paraId="05BB222E" w14:textId="0CB6E411"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Birimde yürütülen faaliyetlerle ilgili kurum içi ve kurum dışından sevk edilen yazı ve talimatları zamanında cevaplandırarak gereğini yapmak.</w:t>
            </w:r>
          </w:p>
          <w:p w14:paraId="5E9EFA8F" w14:textId="23C2FCF1"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Birimin resmi kurallar çerçevesinde sağlanan düzenine uymak</w:t>
            </w:r>
          </w:p>
          <w:p w14:paraId="3D7EA131" w14:textId="7621B045"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Birimde yürütülen faaliyetlerle ilgili istatistiki bilgileri tutmak ve gerektiğinde kullanılmak üzere elektronik ortamda ve evrak olarak dosyalamak.</w:t>
            </w:r>
          </w:p>
          <w:p w14:paraId="54D6DD94" w14:textId="3C23AF1A"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Birimde yürütülen faaliyetlerin daha düzenli ve ulaşılabilir olması için alınan tedbirler ve</w:t>
            </w:r>
            <w:r w:rsidR="00BF6680">
              <w:rPr>
                <w:rFonts w:ascii="Cambria" w:hAnsi="Cambria"/>
              </w:rPr>
              <w:t xml:space="preserve"> </w:t>
            </w:r>
            <w:r w:rsidRPr="00BF6680">
              <w:rPr>
                <w:rFonts w:ascii="Cambria" w:hAnsi="Cambria"/>
              </w:rPr>
              <w:t>kurulan düzene uymak</w:t>
            </w:r>
          </w:p>
          <w:p w14:paraId="4A512127" w14:textId="707FAFB9"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 sorumlusu tarafından sevk edilen evrakların gereğini yapmak</w:t>
            </w:r>
          </w:p>
          <w:p w14:paraId="16F75E85" w14:textId="1DA0AA60"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Üretmiş olduğu belgelerin dosya numarası, tarihi, gideceği yeri, imza ve benzeri eksikliklerini tamamlamak</w:t>
            </w:r>
          </w:p>
          <w:p w14:paraId="1A4AF43F" w14:textId="706E5AF3"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İşlemi bitmemiş belgeleri sorumlusu birlikte izleyerek sonuçlandırmak</w:t>
            </w:r>
          </w:p>
          <w:p w14:paraId="43CE9A32" w14:textId="19916534"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Gizliliği olan belgelerle ilgili mevzuata uymak</w:t>
            </w:r>
          </w:p>
          <w:p w14:paraId="2335C558" w14:textId="00BDB376"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Birimde yürütülen faaliyetlerle ilgili istatistiki bilgileri tutarak gerektiğinde kullanılmak üzere elektronik ortamda ve evrak olarak dosyalamak</w:t>
            </w:r>
          </w:p>
          <w:p w14:paraId="227A9610" w14:textId="1AD7EF0B"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 xml:space="preserve">Gerekli olduğu takdirde birimi ile ilgili ISO 9000:2015 prosedürlerinin (içeriğinde talimat ve formların) değişikliği ve yeni </w:t>
            </w:r>
            <w:r w:rsidR="00BF6680" w:rsidRPr="00BF6680">
              <w:rPr>
                <w:rFonts w:ascii="Cambria" w:hAnsi="Cambria"/>
              </w:rPr>
              <w:t>belge</w:t>
            </w:r>
            <w:r w:rsidRPr="00BF6680">
              <w:rPr>
                <w:rFonts w:ascii="Cambria" w:hAnsi="Cambria"/>
              </w:rPr>
              <w:t xml:space="preserve"> oluşturmak ile ilgili talepte bulunmak, bu dokümanların güncelliğini korumasını sağlamak</w:t>
            </w:r>
          </w:p>
          <w:p w14:paraId="2FB704F6" w14:textId="341346C8"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Tüm çalışmalarını görev tanımlarına ve ISO 9001:2015 Kalite Güvence Sistemi prosedürlerine uygun olarak gerçekleştirmek, aynı prensiple görev yapmak</w:t>
            </w:r>
          </w:p>
          <w:p w14:paraId="6DEEA22F" w14:textId="6A943069"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Akademik ve İdari Personel İzin İşlemleri ve yazışmalarını yapmak</w:t>
            </w:r>
          </w:p>
          <w:p w14:paraId="4263DB4E" w14:textId="63EEFFCA"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Akademik personelin Kurum İçi ve Kurum Dışı Ders Görevlendirme işlemleri ile ilgili yazışmaları yapmak</w:t>
            </w:r>
          </w:p>
          <w:p w14:paraId="558FA505" w14:textId="35A84203"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İzin ve Görevlendirme bilgilerinin sistemden güncellenmesi işlemlerini yapmak</w:t>
            </w:r>
          </w:p>
          <w:p w14:paraId="4954E17B" w14:textId="1DF00D5D" w:rsidR="00501CB0" w:rsidRPr="00BF6680" w:rsidRDefault="00007B87" w:rsidP="00501CB0">
            <w:pPr>
              <w:pStyle w:val="AralkYok"/>
              <w:numPr>
                <w:ilvl w:val="0"/>
                <w:numId w:val="15"/>
              </w:numPr>
              <w:jc w:val="both"/>
              <w:rPr>
                <w:rFonts w:ascii="Cambria" w:hAnsi="Cambria"/>
                <w:b/>
                <w:color w:val="002060"/>
              </w:rPr>
            </w:pPr>
            <w:r w:rsidRPr="00BF6680">
              <w:rPr>
                <w:rFonts w:ascii="Cambria" w:hAnsi="Cambria"/>
              </w:rPr>
              <w:t>Akademik ve İdari Personel emeklilik, nakil ve istifa işlemleri ve yazışmaları yapmak</w:t>
            </w:r>
          </w:p>
          <w:p w14:paraId="541D1D88" w14:textId="324F8428" w:rsidR="00501CB0" w:rsidRPr="00BF6680" w:rsidRDefault="00007B87" w:rsidP="002366CD">
            <w:pPr>
              <w:pStyle w:val="AralkYok"/>
              <w:numPr>
                <w:ilvl w:val="0"/>
                <w:numId w:val="15"/>
              </w:numPr>
              <w:jc w:val="both"/>
              <w:rPr>
                <w:rFonts w:ascii="Cambria" w:hAnsi="Cambria"/>
                <w:b/>
                <w:color w:val="002060"/>
              </w:rPr>
            </w:pPr>
            <w:r w:rsidRPr="00BF6680">
              <w:rPr>
                <w:rFonts w:ascii="Cambria" w:hAnsi="Cambria"/>
              </w:rPr>
              <w:t>Aylık Görevlendirme Listelerini Güncel Tutma ve Birimlere İletilme İşlemlerini yapmak</w:t>
            </w:r>
          </w:p>
          <w:p w14:paraId="0BCF4C93" w14:textId="0F774EC2" w:rsidR="00127216" w:rsidRPr="00BF6680" w:rsidRDefault="00127216" w:rsidP="00BF6680">
            <w:pPr>
              <w:pStyle w:val="AralkYok"/>
              <w:numPr>
                <w:ilvl w:val="0"/>
                <w:numId w:val="15"/>
              </w:numPr>
              <w:jc w:val="both"/>
              <w:rPr>
                <w:rFonts w:ascii="Cambria" w:hAnsi="Cambria"/>
                <w:b/>
                <w:color w:val="002060"/>
              </w:rPr>
            </w:pPr>
            <w:r w:rsidRPr="00BF6680">
              <w:rPr>
                <w:rFonts w:ascii="Cambria" w:hAnsi="Cambria"/>
              </w:rPr>
              <w:t>Uzmanlık eğitimi ile ilgili tüm iş ve işlemleri (kadro talebi, TUS öğrenci kaydı, başlama, oryantasyon eğitimi, rotasyon, program yöneticisi kanaati, tez sınavı, eğitim süresi bilgi formunu düzenleme, uzmanlık sınavı, Sağlık Bakanlığı uzmanlık tescil belgesini düzenleme, ayrılış, nakil işlemleri vb.) yapmak</w:t>
            </w:r>
            <w:r w:rsidR="00BF6680">
              <w:rPr>
                <w:rFonts w:ascii="Cambria" w:hAnsi="Cambria"/>
              </w:rPr>
              <w:t>.</w:t>
            </w:r>
          </w:p>
          <w:p w14:paraId="00C6A0D6" w14:textId="58DB6FF0"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Kurum içi ve Kurum Dışı Rotasyon işlemleri ile ilgili yazışmaları yapmak.</w:t>
            </w:r>
          </w:p>
          <w:p w14:paraId="756240CC" w14:textId="7F6B6FF6"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Akademik ve İdari Personel Görev Süreleri işlemlerinin takibi ve yazışmaları yapmak</w:t>
            </w:r>
          </w:p>
          <w:p w14:paraId="6624A7CA" w14:textId="11643D7C"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Akademik ve İdari Personel Görev Yeri Belgesi düzenleme işlemleri yapmak.</w:t>
            </w:r>
          </w:p>
          <w:p w14:paraId="4D976C6D" w14:textId="4FE0EEAD"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Aylık Rotasyon Listelerini Güncel Tutma ve Birimlere İletilme İşlemlerini yapmak.</w:t>
            </w:r>
          </w:p>
          <w:p w14:paraId="7B6D4E31" w14:textId="77777777" w:rsidR="004845A4" w:rsidRPr="004845A4" w:rsidRDefault="00127216" w:rsidP="004845A4">
            <w:pPr>
              <w:pStyle w:val="AralkYok"/>
              <w:numPr>
                <w:ilvl w:val="0"/>
                <w:numId w:val="15"/>
              </w:numPr>
              <w:jc w:val="both"/>
              <w:rPr>
                <w:rFonts w:ascii="Cambria" w:hAnsi="Cambria"/>
                <w:b/>
                <w:color w:val="002060"/>
              </w:rPr>
            </w:pPr>
            <w:r w:rsidRPr="00BF6680">
              <w:rPr>
                <w:rFonts w:ascii="Cambria" w:hAnsi="Cambria"/>
              </w:rPr>
              <w:lastRenderedPageBreak/>
              <w:t>Dekan ve Dekan Yardımcısı, Bölüm Başkanlığı ve Anabilim/Bilim Dalı Başkanlığı Atama, Görev Süreleri ve vekalet işlemleri ile ilgili yazışmaları yapmak.</w:t>
            </w:r>
          </w:p>
          <w:p w14:paraId="56A83713" w14:textId="1021CACA" w:rsidR="00127216" w:rsidRPr="004845A4" w:rsidRDefault="00127216" w:rsidP="004845A4">
            <w:pPr>
              <w:pStyle w:val="AralkYok"/>
              <w:numPr>
                <w:ilvl w:val="0"/>
                <w:numId w:val="15"/>
              </w:numPr>
              <w:jc w:val="both"/>
              <w:rPr>
                <w:rFonts w:ascii="Cambria" w:hAnsi="Cambria"/>
                <w:b/>
                <w:color w:val="002060"/>
              </w:rPr>
            </w:pPr>
            <w:r w:rsidRPr="004845A4">
              <w:rPr>
                <w:rFonts w:ascii="Cambria" w:hAnsi="Cambria"/>
              </w:rPr>
              <w:t>Elektronik Belge (e-imza) Başvuru yazışmaları yapmak</w:t>
            </w:r>
          </w:p>
          <w:p w14:paraId="6B507E41" w14:textId="77777777" w:rsidR="004845A4" w:rsidRPr="004845A4" w:rsidRDefault="00127216" w:rsidP="004845A4">
            <w:pPr>
              <w:pStyle w:val="AralkYok"/>
              <w:numPr>
                <w:ilvl w:val="0"/>
                <w:numId w:val="15"/>
              </w:numPr>
              <w:jc w:val="both"/>
              <w:rPr>
                <w:rFonts w:ascii="Cambria" w:hAnsi="Cambria"/>
                <w:b/>
                <w:color w:val="002060"/>
              </w:rPr>
            </w:pPr>
            <w:r w:rsidRPr="00BF6680">
              <w:rPr>
                <w:rFonts w:ascii="Cambria" w:hAnsi="Cambria"/>
              </w:rPr>
              <w:t>Kurum Dışından Gelen Bilgi ve Belge Talebine ilişkin yazışmaları yapmak.</w:t>
            </w:r>
          </w:p>
          <w:p w14:paraId="5961021D" w14:textId="3BF97028" w:rsidR="00127216" w:rsidRPr="004845A4" w:rsidRDefault="00127216" w:rsidP="004845A4">
            <w:pPr>
              <w:pStyle w:val="AralkYok"/>
              <w:numPr>
                <w:ilvl w:val="0"/>
                <w:numId w:val="15"/>
              </w:numPr>
              <w:jc w:val="both"/>
              <w:rPr>
                <w:rFonts w:ascii="Cambria" w:hAnsi="Cambria"/>
                <w:b/>
                <w:color w:val="002060"/>
              </w:rPr>
            </w:pPr>
            <w:r w:rsidRPr="004845A4">
              <w:rPr>
                <w:rFonts w:ascii="Cambria" w:hAnsi="Cambria"/>
              </w:rPr>
              <w:t>Akademik ve İdari Personellere özlük bilgilerinin güncellenmesi yapmak</w:t>
            </w:r>
          </w:p>
          <w:p w14:paraId="50ADFB34" w14:textId="77777777" w:rsidR="00BF6680" w:rsidRPr="00BF6680" w:rsidRDefault="00127216" w:rsidP="00BF6680">
            <w:pPr>
              <w:pStyle w:val="AralkYok"/>
              <w:numPr>
                <w:ilvl w:val="0"/>
                <w:numId w:val="15"/>
              </w:numPr>
              <w:jc w:val="both"/>
              <w:rPr>
                <w:rFonts w:ascii="Cambria" w:hAnsi="Cambria"/>
                <w:b/>
                <w:color w:val="002060"/>
              </w:rPr>
            </w:pPr>
            <w:r w:rsidRPr="00BF6680">
              <w:rPr>
                <w:rFonts w:ascii="Cambria" w:hAnsi="Cambria"/>
              </w:rPr>
              <w:t>Akademik ve İdari Personelin Askerlik işlemleri ile ilgili yazışmaları yapmak.</w:t>
            </w:r>
          </w:p>
          <w:p w14:paraId="0F87BC3A" w14:textId="4E6D42F1" w:rsidR="00127216" w:rsidRPr="00BF6680" w:rsidRDefault="00127216" w:rsidP="00BF6680">
            <w:pPr>
              <w:pStyle w:val="AralkYok"/>
              <w:numPr>
                <w:ilvl w:val="0"/>
                <w:numId w:val="15"/>
              </w:numPr>
              <w:jc w:val="both"/>
              <w:rPr>
                <w:rFonts w:ascii="Cambria" w:hAnsi="Cambria"/>
                <w:b/>
                <w:color w:val="002060"/>
              </w:rPr>
            </w:pPr>
            <w:r w:rsidRPr="00BF6680">
              <w:rPr>
                <w:rFonts w:ascii="Cambria" w:hAnsi="Cambria"/>
              </w:rPr>
              <w:t>Akademik ve İdari Personelin Hizmet Birleştirme işlemleri ile ilgili yazışmaları yapmak</w:t>
            </w:r>
          </w:p>
          <w:p w14:paraId="09864C21" w14:textId="1E375CB0"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Mecburi hizmete başlama ve bitirme işlemlerine dair yazışmaları yapmak</w:t>
            </w:r>
          </w:p>
          <w:p w14:paraId="4CEB7B24" w14:textId="3ADA5850"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İl Sağlık Müdürlüğünden İstenen Bilgilerin iletilmesi ile ilgili yazışmaları yapmak.</w:t>
            </w:r>
          </w:p>
          <w:p w14:paraId="657AD651" w14:textId="633E1CD3"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Aylık İzin Bilgilerine dair listenin Birimlere İletilme İşlemleri yapmak.</w:t>
            </w:r>
          </w:p>
          <w:p w14:paraId="60E4ACE2" w14:textId="4BF0F0BE"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Diğer Genel Yazışmaları yapmak</w:t>
            </w:r>
          </w:p>
          <w:p w14:paraId="755077FF" w14:textId="0E1F25C1"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Amirlerince verilecek benzer görevleri yapmak.</w:t>
            </w:r>
          </w:p>
          <w:p w14:paraId="5BF822A5" w14:textId="15421812"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 xml:space="preserve">Kendi sorumluluğunda olan bütün büro makineleri ve demirbaşların her türlü hasara karşı korunması için gerekli tedbirleri almak. </w:t>
            </w:r>
            <w:r w:rsidR="00BF6680" w:rsidRPr="00BF6680">
              <w:rPr>
                <w:rFonts w:ascii="Cambria" w:hAnsi="Cambria"/>
              </w:rPr>
              <w:t>Sorumluluğundaki</w:t>
            </w:r>
            <w:r w:rsidRPr="00BF6680">
              <w:rPr>
                <w:rFonts w:ascii="Cambria" w:hAnsi="Cambria"/>
              </w:rPr>
              <w:t xml:space="preserve"> araç, gereç ve her türlü malzemenin yerinde ve ekonomik kullanılmasını sağlamak</w:t>
            </w:r>
          </w:p>
          <w:p w14:paraId="4D9ED4C7" w14:textId="2547FA31" w:rsidR="002E49E7" w:rsidRPr="00BF6680" w:rsidRDefault="002E49E7" w:rsidP="002366CD">
            <w:pPr>
              <w:pStyle w:val="AralkYok"/>
              <w:numPr>
                <w:ilvl w:val="0"/>
                <w:numId w:val="15"/>
              </w:numPr>
              <w:jc w:val="both"/>
              <w:rPr>
                <w:rFonts w:ascii="Cambria" w:hAnsi="Cambria"/>
                <w:b/>
                <w:color w:val="002060"/>
              </w:rPr>
            </w:pPr>
            <w:r w:rsidRPr="00BF6680">
              <w:rPr>
                <w:rFonts w:ascii="Cambria" w:hAnsi="Cambria"/>
              </w:rPr>
              <w:t>Sürekli İşçi Kadrosunda bulunan personellerin puantaj cetvelini ilgili başkanlığa bildirmek</w:t>
            </w:r>
          </w:p>
          <w:p w14:paraId="5A5DD07D" w14:textId="349ED7B3" w:rsidR="00127216" w:rsidRPr="00BF6680" w:rsidRDefault="00127216" w:rsidP="002366CD">
            <w:pPr>
              <w:pStyle w:val="AralkYok"/>
              <w:numPr>
                <w:ilvl w:val="0"/>
                <w:numId w:val="15"/>
              </w:numPr>
              <w:jc w:val="both"/>
              <w:rPr>
                <w:rFonts w:ascii="Cambria" w:hAnsi="Cambria"/>
                <w:b/>
                <w:color w:val="002060"/>
              </w:rPr>
            </w:pPr>
            <w:r w:rsidRPr="00BF6680">
              <w:rPr>
                <w:rFonts w:ascii="Cambria" w:hAnsi="Cambria"/>
              </w:rPr>
              <w:t>Dekan, Dekan Yardımcıları, Fakülte Sekreterinin vereceği diğer görevleri yapmak</w:t>
            </w:r>
          </w:p>
          <w:p w14:paraId="7DAA58D7" w14:textId="57D2EC36" w:rsidR="002366CD" w:rsidRPr="004D302A" w:rsidRDefault="004D302A" w:rsidP="00C274FA">
            <w:pPr>
              <w:pStyle w:val="AralkYok"/>
              <w:numPr>
                <w:ilvl w:val="0"/>
                <w:numId w:val="15"/>
              </w:numPr>
              <w:jc w:val="both"/>
              <w:rPr>
                <w:rFonts w:ascii="Cambria" w:hAnsi="Cambria"/>
                <w:b/>
                <w:color w:val="002060"/>
              </w:rPr>
            </w:pPr>
            <w:r>
              <w:rPr>
                <w:rFonts w:ascii="Cambria" w:hAnsi="Cambria"/>
              </w:rPr>
              <w:t xml:space="preserve">Taşınır İstek Yetkilisi </w:t>
            </w:r>
            <w:r w:rsidR="00B14E12">
              <w:rPr>
                <w:rFonts w:ascii="Cambria" w:hAnsi="Cambria"/>
              </w:rPr>
              <w:t xml:space="preserve">görevini yapmak </w:t>
            </w:r>
            <w:r>
              <w:rPr>
                <w:rFonts w:ascii="Cambria" w:hAnsi="Cambria"/>
              </w:rPr>
              <w:t xml:space="preserve"> </w:t>
            </w:r>
          </w:p>
          <w:p w14:paraId="6EB7CF99" w14:textId="77777777" w:rsidR="004D302A" w:rsidRPr="004D302A" w:rsidRDefault="004D302A" w:rsidP="004D302A">
            <w:pPr>
              <w:pStyle w:val="AralkYok"/>
              <w:numPr>
                <w:ilvl w:val="0"/>
                <w:numId w:val="15"/>
              </w:numPr>
              <w:jc w:val="both"/>
              <w:rPr>
                <w:rFonts w:ascii="Cambria" w:hAnsi="Cambria"/>
                <w:b/>
                <w:color w:val="002060"/>
              </w:rPr>
            </w:pPr>
            <w:r>
              <w:rPr>
                <w:rFonts w:ascii="Cambria" w:hAnsi="Cambria"/>
              </w:rPr>
              <w:t>Cerrahi Tıp Bilimleri Bölüm kararlarını yazmak ve imza sürecini takip etmek ve sonlandırmak.</w:t>
            </w:r>
          </w:p>
          <w:p w14:paraId="55DD76A5" w14:textId="39C430AD" w:rsidR="004D302A" w:rsidRPr="004D302A" w:rsidRDefault="004D302A" w:rsidP="004D302A">
            <w:pPr>
              <w:pStyle w:val="AralkYok"/>
              <w:numPr>
                <w:ilvl w:val="0"/>
                <w:numId w:val="15"/>
              </w:numPr>
              <w:jc w:val="both"/>
              <w:rPr>
                <w:rFonts w:ascii="Cambria" w:hAnsi="Cambria"/>
                <w:b/>
                <w:color w:val="002060"/>
              </w:rPr>
            </w:pPr>
            <w:r>
              <w:rPr>
                <w:rFonts w:ascii="Cambria" w:hAnsi="Cambria"/>
              </w:rPr>
              <w:t>Cerrahi Tıp Bilimleri Bölümüne bağlı ana bilim dallarının alacakları kararları takip etmek.</w:t>
            </w:r>
          </w:p>
          <w:p w14:paraId="38D94C1E" w14:textId="0ADF29FF" w:rsidR="004D302A" w:rsidRPr="004D302A" w:rsidRDefault="004D302A" w:rsidP="004D302A">
            <w:pPr>
              <w:pStyle w:val="AralkYok"/>
              <w:numPr>
                <w:ilvl w:val="0"/>
                <w:numId w:val="15"/>
              </w:numPr>
              <w:jc w:val="both"/>
              <w:rPr>
                <w:rFonts w:ascii="Cambria" w:hAnsi="Cambria"/>
                <w:b/>
                <w:color w:val="002060"/>
              </w:rPr>
            </w:pPr>
            <w:r>
              <w:rPr>
                <w:rFonts w:ascii="Cambria" w:hAnsi="Cambria"/>
              </w:rPr>
              <w:t xml:space="preserve">Cerrahi Tıp Bilimleri Bölüm Başkanı ve bölüme bağlı ana bilim dalı başkanlarının atama süreçlerini yapmak. </w:t>
            </w:r>
          </w:p>
          <w:p w14:paraId="76281976" w14:textId="179FD8DF" w:rsidR="002366CD" w:rsidRPr="00BF6680" w:rsidRDefault="002366CD" w:rsidP="00C274FA">
            <w:pPr>
              <w:pStyle w:val="AralkYok"/>
              <w:numPr>
                <w:ilvl w:val="0"/>
                <w:numId w:val="15"/>
              </w:numPr>
              <w:jc w:val="both"/>
              <w:rPr>
                <w:rFonts w:ascii="Cambria" w:hAnsi="Cambria"/>
                <w:b/>
                <w:color w:val="002060"/>
              </w:rPr>
            </w:pPr>
            <w:r w:rsidRPr="00BF6680">
              <w:rPr>
                <w:rFonts w:ascii="Cambria" w:hAnsi="Cambria"/>
              </w:rPr>
              <w:t>İş hacmi yoğun olan birimlere, amirin saptayacağı esaslara göre yardımcı olmak.</w:t>
            </w:r>
          </w:p>
          <w:p w14:paraId="172AECBF" w14:textId="4C5FFEC7" w:rsidR="002366CD" w:rsidRPr="004845A4" w:rsidRDefault="002366CD" w:rsidP="004845A4">
            <w:pPr>
              <w:pStyle w:val="AralkYok"/>
              <w:numPr>
                <w:ilvl w:val="0"/>
                <w:numId w:val="15"/>
              </w:numPr>
              <w:jc w:val="both"/>
              <w:rPr>
                <w:rFonts w:ascii="Cambria" w:hAnsi="Cambria"/>
                <w:b/>
                <w:color w:val="002060"/>
              </w:rPr>
            </w:pPr>
            <w:r w:rsidRPr="00BF6680">
              <w:rPr>
                <w:rFonts w:ascii="Cambria" w:hAnsi="Cambria"/>
              </w:rPr>
              <w:t>Kendisine verilen görevleri zamanında, eksiksiz, işgücü, zaman ve malzeme tasarrufu sağlayacak şekilde yerine getirmek</w:t>
            </w:r>
          </w:p>
          <w:p w14:paraId="77E2988D" w14:textId="20538C4C" w:rsidR="002366CD" w:rsidRPr="00BF6680" w:rsidRDefault="002366CD" w:rsidP="00C274FA">
            <w:pPr>
              <w:pStyle w:val="AralkYok"/>
              <w:numPr>
                <w:ilvl w:val="0"/>
                <w:numId w:val="15"/>
              </w:numPr>
              <w:jc w:val="both"/>
              <w:rPr>
                <w:rFonts w:ascii="Cambria" w:hAnsi="Cambria"/>
                <w:b/>
                <w:color w:val="002060"/>
              </w:rPr>
            </w:pPr>
            <w:r w:rsidRPr="00BF6680">
              <w:rPr>
                <w:rFonts w:ascii="Cambria" w:hAnsi="Cambria"/>
              </w:rPr>
              <w:t>Memur, yaptığı iş/işlemlerden dolayı Fakülte Sekreterine ve Dekana karşı sorumludur</w:t>
            </w:r>
          </w:p>
          <w:p w14:paraId="637E4D24" w14:textId="77777777" w:rsidR="00501CB0" w:rsidRPr="00BF6680" w:rsidRDefault="00501CB0" w:rsidP="00501CB0">
            <w:pPr>
              <w:pStyle w:val="AralkYok"/>
              <w:ind w:left="756"/>
              <w:jc w:val="both"/>
              <w:rPr>
                <w:rFonts w:ascii="Cambria" w:hAnsi="Cambria"/>
                <w:b/>
                <w:color w:val="002060"/>
              </w:rPr>
            </w:pPr>
          </w:p>
          <w:p w14:paraId="7A6351DC" w14:textId="77777777" w:rsidR="00501CB0" w:rsidRPr="00BF6680" w:rsidRDefault="00501CB0" w:rsidP="00501CB0">
            <w:pPr>
              <w:pStyle w:val="AralkYok"/>
              <w:ind w:left="756"/>
              <w:jc w:val="both"/>
              <w:rPr>
                <w:rFonts w:ascii="Cambria" w:hAnsi="Cambria"/>
                <w:b/>
                <w:color w:val="002060"/>
              </w:rPr>
            </w:pPr>
          </w:p>
          <w:p w14:paraId="292839AE" w14:textId="77777777" w:rsidR="00501CB0" w:rsidRPr="00BF6680" w:rsidRDefault="00501CB0" w:rsidP="00501CB0">
            <w:pPr>
              <w:pStyle w:val="AralkYok"/>
              <w:ind w:left="756"/>
              <w:jc w:val="both"/>
              <w:rPr>
                <w:rFonts w:ascii="Cambria" w:hAnsi="Cambria"/>
                <w:b/>
                <w:color w:val="002060"/>
              </w:rPr>
            </w:pPr>
          </w:p>
          <w:p w14:paraId="51A69345" w14:textId="4F48711D" w:rsidR="00501CB0" w:rsidRPr="00BF6680" w:rsidRDefault="00501CB0" w:rsidP="00501CB0">
            <w:pPr>
              <w:pStyle w:val="AralkYok"/>
              <w:ind w:left="756"/>
              <w:jc w:val="both"/>
              <w:rPr>
                <w:rFonts w:ascii="Cambria" w:hAnsi="Cambria"/>
                <w:b/>
                <w:color w:val="002060"/>
              </w:rPr>
            </w:pPr>
          </w:p>
        </w:tc>
      </w:tr>
    </w:tbl>
    <w:p w14:paraId="64886E58" w14:textId="77777777" w:rsidR="003547F6" w:rsidRDefault="003547F6" w:rsidP="004023B0">
      <w:pPr>
        <w:pStyle w:val="AralkYok"/>
        <w:rPr>
          <w:rFonts w:ascii="Cambria" w:hAnsi="Cambria"/>
        </w:rPr>
      </w:pPr>
    </w:p>
    <w:p w14:paraId="78B9187A" w14:textId="77777777" w:rsidR="004845A4" w:rsidRDefault="004845A4" w:rsidP="004023B0">
      <w:pPr>
        <w:pStyle w:val="AralkYok"/>
        <w:rPr>
          <w:rFonts w:ascii="Cambria" w:hAnsi="Cambria"/>
        </w:rPr>
      </w:pPr>
    </w:p>
    <w:p w14:paraId="7392D6E8" w14:textId="77777777" w:rsidR="004845A4" w:rsidRDefault="004845A4" w:rsidP="004023B0">
      <w:pPr>
        <w:pStyle w:val="AralkYok"/>
        <w:rPr>
          <w:rFonts w:ascii="Cambria" w:hAnsi="Cambria"/>
        </w:rPr>
      </w:pPr>
    </w:p>
    <w:p w14:paraId="5EB7D062" w14:textId="77777777" w:rsidR="004845A4" w:rsidRDefault="004845A4" w:rsidP="004023B0">
      <w:pPr>
        <w:pStyle w:val="AralkYok"/>
        <w:rPr>
          <w:rFonts w:ascii="Cambria" w:hAnsi="Cambria"/>
        </w:rPr>
      </w:pPr>
    </w:p>
    <w:p w14:paraId="515EC74B" w14:textId="77777777" w:rsidR="004845A4" w:rsidRDefault="004845A4" w:rsidP="004023B0">
      <w:pPr>
        <w:pStyle w:val="AralkYok"/>
        <w:rPr>
          <w:rFonts w:ascii="Cambria" w:hAnsi="Cambria"/>
        </w:rPr>
      </w:pPr>
    </w:p>
    <w:p w14:paraId="5DFF7B99" w14:textId="77777777" w:rsidR="004845A4" w:rsidRDefault="004845A4" w:rsidP="004023B0">
      <w:pPr>
        <w:pStyle w:val="AralkYok"/>
        <w:rPr>
          <w:rFonts w:ascii="Cambria" w:hAnsi="Cambria"/>
        </w:rPr>
      </w:pPr>
    </w:p>
    <w:p w14:paraId="7AF25207" w14:textId="77777777" w:rsidR="004845A4" w:rsidRDefault="004845A4"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1D0955CF" w14:textId="77777777" w:rsidR="00501CB0" w:rsidRDefault="00501CB0" w:rsidP="00A64808">
            <w:pPr>
              <w:pStyle w:val="AralkYok"/>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A2EDBC3" w14:textId="0C67D647" w:rsidR="00CE1DD7" w:rsidRDefault="004845A4" w:rsidP="00CE1DD7">
            <w:pPr>
              <w:pStyle w:val="AralkYok"/>
              <w:jc w:val="center"/>
              <w:rPr>
                <w:rFonts w:ascii="Cambria" w:hAnsi="Cambria"/>
                <w:b/>
                <w:color w:val="002060"/>
              </w:rPr>
            </w:pPr>
            <w:r>
              <w:rPr>
                <w:rFonts w:ascii="Cambria" w:hAnsi="Cambria"/>
                <w:b/>
                <w:color w:val="002060"/>
              </w:rPr>
              <w:t>01</w:t>
            </w:r>
            <w:r w:rsidR="00CE1DD7">
              <w:rPr>
                <w:rFonts w:ascii="Cambria" w:hAnsi="Cambria"/>
                <w:b/>
                <w:color w:val="002060"/>
              </w:rPr>
              <w:t xml:space="preserve"> / 0</w:t>
            </w:r>
            <w:r>
              <w:rPr>
                <w:rFonts w:ascii="Cambria" w:hAnsi="Cambria"/>
                <w:b/>
                <w:color w:val="002060"/>
              </w:rPr>
              <w:t>9</w:t>
            </w:r>
            <w:r w:rsidR="00CE1DD7">
              <w:rPr>
                <w:rFonts w:ascii="Cambria" w:hAnsi="Cambria"/>
                <w:b/>
                <w:color w:val="002060"/>
              </w:rPr>
              <w:t xml:space="preserve"> / 2023</w:t>
            </w:r>
          </w:p>
          <w:p w14:paraId="1F569808" w14:textId="05AAAB13" w:rsidR="00BF6680" w:rsidRPr="00BF6680" w:rsidRDefault="00BF6680" w:rsidP="00BF6680">
            <w:pPr>
              <w:pStyle w:val="AralkYok"/>
              <w:jc w:val="center"/>
              <w:rPr>
                <w:rFonts w:ascii="Cambria" w:hAnsi="Cambria"/>
                <w:b/>
                <w:color w:val="002060"/>
              </w:rPr>
            </w:pPr>
            <w:r w:rsidRPr="00BF6680">
              <w:rPr>
                <w:rFonts w:ascii="Cambria" w:hAnsi="Cambria"/>
                <w:b/>
                <w:color w:val="002060"/>
              </w:rPr>
              <w:t xml:space="preserve">Prof. </w:t>
            </w:r>
            <w:r w:rsidR="00A64808">
              <w:rPr>
                <w:rFonts w:ascii="Cambria" w:hAnsi="Cambria"/>
                <w:b/>
                <w:color w:val="002060"/>
              </w:rPr>
              <w:t>Dr. İsmail AK</w:t>
            </w:r>
          </w:p>
          <w:p w14:paraId="58131B02" w14:textId="39885E0B" w:rsidR="00BF6680" w:rsidRPr="00BF6680" w:rsidRDefault="00BF6680" w:rsidP="00BF6680">
            <w:pPr>
              <w:pStyle w:val="AralkYok"/>
              <w:jc w:val="center"/>
              <w:rPr>
                <w:rFonts w:ascii="Cambria" w:hAnsi="Cambria"/>
                <w:b/>
                <w:color w:val="002060"/>
              </w:rPr>
            </w:pPr>
            <w:r w:rsidRPr="00BF6680">
              <w:rPr>
                <w:rFonts w:ascii="Cambria" w:hAnsi="Cambria"/>
                <w:b/>
                <w:color w:val="002060"/>
              </w:rPr>
              <w:t>Dekan</w:t>
            </w:r>
            <w:r w:rsidR="00304C7F">
              <w:rPr>
                <w:rFonts w:ascii="Cambria" w:hAnsi="Cambria"/>
                <w:b/>
                <w:color w:val="002060"/>
              </w:rPr>
              <w:t xml:space="preserve"> V.</w:t>
            </w:r>
          </w:p>
          <w:p w14:paraId="70000D17" w14:textId="77777777" w:rsidR="00BF6680" w:rsidRPr="00BF6680" w:rsidRDefault="00BF6680" w:rsidP="00BF6680">
            <w:pPr>
              <w:pStyle w:val="AralkYok"/>
              <w:jc w:val="center"/>
              <w:rPr>
                <w:rFonts w:ascii="Cambria" w:hAnsi="Cambria"/>
                <w:b/>
                <w:color w:val="002060"/>
              </w:rPr>
            </w:pPr>
          </w:p>
          <w:p w14:paraId="23C40D37" w14:textId="0CA54A65" w:rsidR="00E028D0" w:rsidRPr="004349AE" w:rsidRDefault="00BF6680" w:rsidP="00BF6680">
            <w:pPr>
              <w:pStyle w:val="AralkYok"/>
              <w:jc w:val="center"/>
              <w:rPr>
                <w:rFonts w:ascii="Cambria" w:hAnsi="Cambria"/>
                <w:b/>
                <w:color w:val="002060"/>
              </w:rPr>
            </w:pPr>
            <w:r w:rsidRPr="00BF6680">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672E1ED0" w14:textId="235CF664" w:rsidR="00E028D0" w:rsidRPr="004349AE" w:rsidRDefault="004845A4" w:rsidP="00A64808">
            <w:pPr>
              <w:pStyle w:val="AralkYok"/>
              <w:jc w:val="center"/>
              <w:rPr>
                <w:rFonts w:ascii="Cambria" w:hAnsi="Cambria"/>
                <w:b/>
                <w:color w:val="002060"/>
              </w:rPr>
            </w:pPr>
            <w:r>
              <w:rPr>
                <w:rFonts w:ascii="Cambria" w:hAnsi="Cambria"/>
                <w:b/>
                <w:color w:val="002060"/>
              </w:rPr>
              <w:t>01</w:t>
            </w:r>
            <w:r w:rsidR="00CE1DD7">
              <w:rPr>
                <w:rFonts w:ascii="Cambria" w:hAnsi="Cambria"/>
                <w:b/>
                <w:color w:val="002060"/>
              </w:rPr>
              <w:t xml:space="preserve"> / 0</w:t>
            </w:r>
            <w:r>
              <w:rPr>
                <w:rFonts w:ascii="Cambria" w:hAnsi="Cambria"/>
                <w:b/>
                <w:color w:val="002060"/>
              </w:rPr>
              <w:t>9</w:t>
            </w:r>
            <w:r w:rsidR="00CE1DD7">
              <w:rPr>
                <w:rFonts w:ascii="Cambria" w:hAnsi="Cambria"/>
                <w:b/>
                <w:color w:val="002060"/>
              </w:rPr>
              <w:t xml:space="preserve"> / 2023</w:t>
            </w:r>
          </w:p>
          <w:p w14:paraId="6F611210" w14:textId="2DD70844" w:rsidR="00E028D0" w:rsidRDefault="00BF6680" w:rsidP="00BF6680">
            <w:pPr>
              <w:pStyle w:val="AralkYok"/>
              <w:jc w:val="center"/>
              <w:rPr>
                <w:rFonts w:ascii="Cambria" w:hAnsi="Cambria"/>
                <w:b/>
                <w:color w:val="002060"/>
              </w:rPr>
            </w:pPr>
            <w:r w:rsidRPr="00BF6680">
              <w:rPr>
                <w:rFonts w:ascii="Cambria" w:hAnsi="Cambria"/>
                <w:b/>
                <w:color w:val="002060"/>
              </w:rPr>
              <w:t>Memur Aysun ULU</w:t>
            </w:r>
          </w:p>
          <w:p w14:paraId="77E05620" w14:textId="77777777" w:rsidR="00501CB0" w:rsidRPr="004349AE" w:rsidRDefault="00501CB0" w:rsidP="00BF6680">
            <w:pPr>
              <w:pStyle w:val="AralkYok"/>
              <w:jc w:val="center"/>
              <w:rPr>
                <w:rFonts w:ascii="Cambria" w:hAnsi="Cambria"/>
                <w:b/>
                <w:color w:val="002060"/>
              </w:rPr>
            </w:pPr>
          </w:p>
          <w:p w14:paraId="417EDB7A" w14:textId="77777777" w:rsidR="00E028D0" w:rsidRPr="004349AE" w:rsidRDefault="00E028D0" w:rsidP="00BF6680">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68B2" w14:textId="77777777" w:rsidR="0026672E" w:rsidRDefault="0026672E" w:rsidP="00534F7F">
      <w:pPr>
        <w:spacing w:after="0" w:line="240" w:lineRule="auto"/>
      </w:pPr>
      <w:r>
        <w:separator/>
      </w:r>
    </w:p>
  </w:endnote>
  <w:endnote w:type="continuationSeparator" w:id="0">
    <w:p w14:paraId="2D999887" w14:textId="77777777" w:rsidR="0026672E" w:rsidRDefault="0026672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9F8F" w14:textId="77777777" w:rsidR="0026672E" w:rsidRDefault="0026672E" w:rsidP="00534F7F">
      <w:pPr>
        <w:spacing w:after="0" w:line="240" w:lineRule="auto"/>
      </w:pPr>
      <w:r>
        <w:separator/>
      </w:r>
    </w:p>
  </w:footnote>
  <w:footnote w:type="continuationSeparator" w:id="0">
    <w:p w14:paraId="39D45794" w14:textId="77777777" w:rsidR="0026672E" w:rsidRDefault="0026672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3620638">
    <w:abstractNumId w:val="2"/>
  </w:num>
  <w:num w:numId="2" w16cid:durableId="703290781">
    <w:abstractNumId w:val="5"/>
  </w:num>
  <w:num w:numId="3" w16cid:durableId="522522909">
    <w:abstractNumId w:val="8"/>
  </w:num>
  <w:num w:numId="4" w16cid:durableId="178155845">
    <w:abstractNumId w:val="10"/>
  </w:num>
  <w:num w:numId="5" w16cid:durableId="28189292">
    <w:abstractNumId w:val="7"/>
  </w:num>
  <w:num w:numId="6" w16cid:durableId="90202020">
    <w:abstractNumId w:val="0"/>
  </w:num>
  <w:num w:numId="7" w16cid:durableId="97987973">
    <w:abstractNumId w:val="13"/>
  </w:num>
  <w:num w:numId="8" w16cid:durableId="1503004137">
    <w:abstractNumId w:val="11"/>
  </w:num>
  <w:num w:numId="9" w16cid:durableId="758015694">
    <w:abstractNumId w:val="6"/>
  </w:num>
  <w:num w:numId="10" w16cid:durableId="1386561818">
    <w:abstractNumId w:val="9"/>
  </w:num>
  <w:num w:numId="11" w16cid:durableId="1106315004">
    <w:abstractNumId w:val="12"/>
  </w:num>
  <w:num w:numId="12" w16cid:durableId="124668297">
    <w:abstractNumId w:val="1"/>
  </w:num>
  <w:num w:numId="13" w16cid:durableId="1785806731">
    <w:abstractNumId w:val="4"/>
  </w:num>
  <w:num w:numId="14" w16cid:durableId="545877027">
    <w:abstractNumId w:val="14"/>
  </w:num>
  <w:num w:numId="15" w16cid:durableId="1740707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7B87"/>
    <w:rsid w:val="00033FAA"/>
    <w:rsid w:val="0005033E"/>
    <w:rsid w:val="00060D46"/>
    <w:rsid w:val="00061C19"/>
    <w:rsid w:val="0006413F"/>
    <w:rsid w:val="000658D6"/>
    <w:rsid w:val="00086565"/>
    <w:rsid w:val="000872C6"/>
    <w:rsid w:val="000C04CC"/>
    <w:rsid w:val="000E0A26"/>
    <w:rsid w:val="00104974"/>
    <w:rsid w:val="00127216"/>
    <w:rsid w:val="001439D7"/>
    <w:rsid w:val="00164950"/>
    <w:rsid w:val="0016547C"/>
    <w:rsid w:val="001718A0"/>
    <w:rsid w:val="00172ADA"/>
    <w:rsid w:val="00182149"/>
    <w:rsid w:val="001842CA"/>
    <w:rsid w:val="00194EE6"/>
    <w:rsid w:val="001F4724"/>
    <w:rsid w:val="001F6791"/>
    <w:rsid w:val="00213C28"/>
    <w:rsid w:val="002215C4"/>
    <w:rsid w:val="00227FCA"/>
    <w:rsid w:val="0023302F"/>
    <w:rsid w:val="002366CD"/>
    <w:rsid w:val="00236E1E"/>
    <w:rsid w:val="0025394C"/>
    <w:rsid w:val="0026672E"/>
    <w:rsid w:val="0026786F"/>
    <w:rsid w:val="00283C80"/>
    <w:rsid w:val="002B3DAE"/>
    <w:rsid w:val="002C0A2B"/>
    <w:rsid w:val="002D73A6"/>
    <w:rsid w:val="002E49E7"/>
    <w:rsid w:val="002F0C16"/>
    <w:rsid w:val="002F340D"/>
    <w:rsid w:val="003016C5"/>
    <w:rsid w:val="00304C7F"/>
    <w:rsid w:val="003230A8"/>
    <w:rsid w:val="00341062"/>
    <w:rsid w:val="00351AA8"/>
    <w:rsid w:val="003547F6"/>
    <w:rsid w:val="003617EF"/>
    <w:rsid w:val="00393BCE"/>
    <w:rsid w:val="003E62A7"/>
    <w:rsid w:val="004023B0"/>
    <w:rsid w:val="00416674"/>
    <w:rsid w:val="004168BD"/>
    <w:rsid w:val="004349AE"/>
    <w:rsid w:val="004461F0"/>
    <w:rsid w:val="004845A4"/>
    <w:rsid w:val="004D302A"/>
    <w:rsid w:val="004D5C19"/>
    <w:rsid w:val="004F27F3"/>
    <w:rsid w:val="00501CB0"/>
    <w:rsid w:val="0050301A"/>
    <w:rsid w:val="00513731"/>
    <w:rsid w:val="00517BF1"/>
    <w:rsid w:val="00534F7F"/>
    <w:rsid w:val="00551B24"/>
    <w:rsid w:val="0055566A"/>
    <w:rsid w:val="005B3A94"/>
    <w:rsid w:val="005B5AD0"/>
    <w:rsid w:val="0061636C"/>
    <w:rsid w:val="00620943"/>
    <w:rsid w:val="0062150D"/>
    <w:rsid w:val="00621C8F"/>
    <w:rsid w:val="00624CC2"/>
    <w:rsid w:val="00635A92"/>
    <w:rsid w:val="0064364D"/>
    <w:rsid w:val="00645A1C"/>
    <w:rsid w:val="0064705C"/>
    <w:rsid w:val="00682A32"/>
    <w:rsid w:val="00706420"/>
    <w:rsid w:val="00714096"/>
    <w:rsid w:val="00715C4E"/>
    <w:rsid w:val="0073606C"/>
    <w:rsid w:val="0075616C"/>
    <w:rsid w:val="00780970"/>
    <w:rsid w:val="00790A96"/>
    <w:rsid w:val="007B404B"/>
    <w:rsid w:val="007D4382"/>
    <w:rsid w:val="00810A48"/>
    <w:rsid w:val="008151C8"/>
    <w:rsid w:val="0086003A"/>
    <w:rsid w:val="00860A17"/>
    <w:rsid w:val="00882AA4"/>
    <w:rsid w:val="008950F3"/>
    <w:rsid w:val="008D371C"/>
    <w:rsid w:val="00916234"/>
    <w:rsid w:val="00936857"/>
    <w:rsid w:val="00940D30"/>
    <w:rsid w:val="00950FD2"/>
    <w:rsid w:val="009A241E"/>
    <w:rsid w:val="009C3535"/>
    <w:rsid w:val="009E04E0"/>
    <w:rsid w:val="009E0D1B"/>
    <w:rsid w:val="009F1B9E"/>
    <w:rsid w:val="009F3AF6"/>
    <w:rsid w:val="00A125A4"/>
    <w:rsid w:val="00A146EB"/>
    <w:rsid w:val="00A15DE2"/>
    <w:rsid w:val="00A21DB0"/>
    <w:rsid w:val="00A3013D"/>
    <w:rsid w:val="00A316B4"/>
    <w:rsid w:val="00A354CE"/>
    <w:rsid w:val="00A45E0C"/>
    <w:rsid w:val="00A54008"/>
    <w:rsid w:val="00A60675"/>
    <w:rsid w:val="00A64808"/>
    <w:rsid w:val="00A83390"/>
    <w:rsid w:val="00A97326"/>
    <w:rsid w:val="00AB68CA"/>
    <w:rsid w:val="00AD4199"/>
    <w:rsid w:val="00B02934"/>
    <w:rsid w:val="00B042C2"/>
    <w:rsid w:val="00B06EC8"/>
    <w:rsid w:val="00B14E12"/>
    <w:rsid w:val="00B912E6"/>
    <w:rsid w:val="00B94075"/>
    <w:rsid w:val="00BC7571"/>
    <w:rsid w:val="00BE1122"/>
    <w:rsid w:val="00BF6680"/>
    <w:rsid w:val="00C305C2"/>
    <w:rsid w:val="00C37B4F"/>
    <w:rsid w:val="00C8021C"/>
    <w:rsid w:val="00CA5628"/>
    <w:rsid w:val="00CB6A3F"/>
    <w:rsid w:val="00CE1DD7"/>
    <w:rsid w:val="00D23149"/>
    <w:rsid w:val="00D23714"/>
    <w:rsid w:val="00D23EBC"/>
    <w:rsid w:val="00D32675"/>
    <w:rsid w:val="00D33025"/>
    <w:rsid w:val="00D676CE"/>
    <w:rsid w:val="00D775AD"/>
    <w:rsid w:val="00DA3D3B"/>
    <w:rsid w:val="00DB1312"/>
    <w:rsid w:val="00DD51A4"/>
    <w:rsid w:val="00DE1CD4"/>
    <w:rsid w:val="00DE7DA1"/>
    <w:rsid w:val="00E028D0"/>
    <w:rsid w:val="00E12DEA"/>
    <w:rsid w:val="00E13F11"/>
    <w:rsid w:val="00E36113"/>
    <w:rsid w:val="00E76089"/>
    <w:rsid w:val="00E87FEE"/>
    <w:rsid w:val="00ED2AD0"/>
    <w:rsid w:val="00EE3346"/>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19227410">
      <w:bodyDiv w:val="1"/>
      <w:marLeft w:val="0"/>
      <w:marRight w:val="0"/>
      <w:marTop w:val="0"/>
      <w:marBottom w:val="0"/>
      <w:divBdr>
        <w:top w:val="none" w:sz="0" w:space="0" w:color="auto"/>
        <w:left w:val="none" w:sz="0" w:space="0" w:color="auto"/>
        <w:bottom w:val="none" w:sz="0" w:space="0" w:color="auto"/>
        <w:right w:val="none" w:sz="0" w:space="0" w:color="auto"/>
      </w:divBdr>
    </w:div>
    <w:div w:id="15731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771</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SONGUL DOYMUS</cp:lastModifiedBy>
  <cp:revision>4</cp:revision>
  <cp:lastPrinted>2023-10-02T08:01:00Z</cp:lastPrinted>
  <dcterms:created xsi:type="dcterms:W3CDTF">2023-10-02T08:58:00Z</dcterms:created>
  <dcterms:modified xsi:type="dcterms:W3CDTF">2023-10-10T11:02:00Z</dcterms:modified>
</cp:coreProperties>
</file>