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456" w:type="dxa"/>
        <w:jc w:val="center"/>
        <w:tblLayout w:type="fixed"/>
        <w:tblLook w:val="04A0" w:firstRow="1" w:lastRow="0" w:firstColumn="1" w:lastColumn="0" w:noHBand="0" w:noVBand="1"/>
      </w:tblPr>
      <w:tblGrid>
        <w:gridCol w:w="1339"/>
        <w:gridCol w:w="1509"/>
        <w:gridCol w:w="1363"/>
        <w:gridCol w:w="767"/>
        <w:gridCol w:w="1163"/>
        <w:gridCol w:w="818"/>
        <w:gridCol w:w="833"/>
        <w:gridCol w:w="992"/>
        <w:gridCol w:w="790"/>
        <w:gridCol w:w="882"/>
      </w:tblGrid>
      <w:tr w:rsidR="007E6CB5" w:rsidRPr="007E6CB5" w14:paraId="35098AC2" w14:textId="77777777" w:rsidTr="00A56D5F">
        <w:trPr>
          <w:trHeight w:val="300"/>
          <w:jc w:val="center"/>
        </w:trPr>
        <w:tc>
          <w:tcPr>
            <w:tcW w:w="6141" w:type="dxa"/>
            <w:gridSpan w:val="5"/>
            <w:noWrap/>
            <w:vAlign w:val="center"/>
            <w:hideMark/>
          </w:tcPr>
          <w:p w14:paraId="34C468C2" w14:textId="27D9C93C" w:rsidR="007E6CB5" w:rsidRPr="007E6CB5" w:rsidRDefault="00BE2231" w:rsidP="00A56D5F">
            <w:pPr>
              <w:jc w:val="center"/>
              <w:rPr>
                <w:rFonts w:ascii="Arial" w:eastAsia="Times New Roman" w:hAnsi="Arial" w:cs="Arial"/>
                <w:b/>
                <w:bCs/>
                <w:color w:val="000000"/>
                <w:sz w:val="18"/>
                <w:szCs w:val="18"/>
                <w:lang w:eastAsia="tr-TR"/>
              </w:rPr>
            </w:pPr>
            <w:r>
              <w:rPr>
                <w:rFonts w:ascii="Arial" w:eastAsia="Times New Roman" w:hAnsi="Arial" w:cs="Arial"/>
                <w:b/>
                <w:bCs/>
                <w:color w:val="000000"/>
                <w:sz w:val="18"/>
                <w:szCs w:val="18"/>
                <w:lang w:eastAsia="tr-TR"/>
              </w:rPr>
              <w:t>Dersin Adı-Kodu:</w:t>
            </w:r>
            <w:r w:rsidR="00526DB4">
              <w:rPr>
                <w:rFonts w:ascii="Arial" w:eastAsia="Times New Roman" w:hAnsi="Arial" w:cs="Arial"/>
                <w:b/>
                <w:bCs/>
                <w:color w:val="000000"/>
                <w:sz w:val="18"/>
                <w:szCs w:val="18"/>
                <w:lang w:eastAsia="tr-TR"/>
              </w:rPr>
              <w:t xml:space="preserve"> </w:t>
            </w:r>
            <w:r w:rsidR="00070E21">
              <w:rPr>
                <w:rFonts w:ascii="Arial" w:eastAsia="Times New Roman" w:hAnsi="Arial" w:cs="Arial"/>
                <w:color w:val="000000"/>
                <w:sz w:val="18"/>
                <w:szCs w:val="18"/>
                <w:lang w:eastAsia="tr-TR"/>
              </w:rPr>
              <w:t>Üroloji</w:t>
            </w:r>
            <w:r w:rsidR="00BA513B">
              <w:rPr>
                <w:rFonts w:ascii="Arial" w:eastAsia="Times New Roman" w:hAnsi="Arial" w:cs="Arial"/>
                <w:color w:val="000000"/>
                <w:sz w:val="18"/>
                <w:szCs w:val="18"/>
                <w:lang w:eastAsia="tr-TR"/>
              </w:rPr>
              <w:t xml:space="preserve"> </w:t>
            </w:r>
            <w:r w:rsidR="007D08CF">
              <w:rPr>
                <w:rFonts w:ascii="Arial" w:eastAsia="Times New Roman" w:hAnsi="Arial" w:cs="Arial"/>
                <w:color w:val="000000"/>
                <w:sz w:val="18"/>
                <w:szCs w:val="18"/>
                <w:lang w:eastAsia="tr-TR"/>
              </w:rPr>
              <w:t>–</w:t>
            </w:r>
            <w:r w:rsidR="00067BB4">
              <w:rPr>
                <w:rFonts w:ascii="Arial" w:eastAsia="Times New Roman" w:hAnsi="Arial" w:cs="Arial"/>
                <w:color w:val="000000"/>
                <w:sz w:val="18"/>
                <w:szCs w:val="18"/>
                <w:lang w:eastAsia="tr-TR"/>
              </w:rPr>
              <w:t xml:space="preserve"> TIP627</w:t>
            </w:r>
          </w:p>
        </w:tc>
        <w:tc>
          <w:tcPr>
            <w:tcW w:w="4315" w:type="dxa"/>
            <w:gridSpan w:val="5"/>
            <w:noWrap/>
            <w:vAlign w:val="center"/>
            <w:hideMark/>
          </w:tcPr>
          <w:p w14:paraId="6DF3978A"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 xml:space="preserve">Programın Adı: </w:t>
            </w:r>
            <w:r w:rsidRPr="00526DB4">
              <w:rPr>
                <w:rFonts w:ascii="Arial" w:eastAsia="Times New Roman" w:hAnsi="Arial" w:cs="Arial"/>
                <w:color w:val="000000"/>
                <w:sz w:val="18"/>
                <w:szCs w:val="18"/>
                <w:lang w:eastAsia="tr-TR"/>
              </w:rPr>
              <w:t>Tıp Fakültesi</w:t>
            </w:r>
          </w:p>
        </w:tc>
      </w:tr>
      <w:tr w:rsidR="007E6CB5" w:rsidRPr="007E6CB5" w14:paraId="2DA7A454" w14:textId="77777777" w:rsidTr="00A56D5F">
        <w:trPr>
          <w:trHeight w:val="300"/>
          <w:jc w:val="center"/>
        </w:trPr>
        <w:tc>
          <w:tcPr>
            <w:tcW w:w="1339" w:type="dxa"/>
            <w:vMerge w:val="restart"/>
            <w:noWrap/>
            <w:vAlign w:val="bottom"/>
            <w:hideMark/>
          </w:tcPr>
          <w:p w14:paraId="4A1D179B"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Yıl</w:t>
            </w:r>
          </w:p>
        </w:tc>
        <w:tc>
          <w:tcPr>
            <w:tcW w:w="7445" w:type="dxa"/>
            <w:gridSpan w:val="7"/>
            <w:noWrap/>
            <w:vAlign w:val="center"/>
            <w:hideMark/>
          </w:tcPr>
          <w:p w14:paraId="591F7B0F"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Eğitim ve Öğretim Yöntemleri</w:t>
            </w:r>
          </w:p>
        </w:tc>
        <w:tc>
          <w:tcPr>
            <w:tcW w:w="1672" w:type="dxa"/>
            <w:gridSpan w:val="2"/>
            <w:noWrap/>
            <w:vAlign w:val="center"/>
            <w:hideMark/>
          </w:tcPr>
          <w:p w14:paraId="27C0E1EA"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Krediler</w:t>
            </w:r>
          </w:p>
        </w:tc>
      </w:tr>
      <w:tr w:rsidR="004C5C78" w:rsidRPr="007E6CB5" w14:paraId="2DE1F2CE" w14:textId="77777777" w:rsidTr="00A56D5F">
        <w:trPr>
          <w:trHeight w:val="516"/>
          <w:jc w:val="center"/>
        </w:trPr>
        <w:tc>
          <w:tcPr>
            <w:tcW w:w="1339" w:type="dxa"/>
            <w:vMerge/>
            <w:hideMark/>
          </w:tcPr>
          <w:p w14:paraId="1357E796" w14:textId="77777777" w:rsidR="007E6CB5" w:rsidRPr="007E6CB5" w:rsidRDefault="007E6CB5" w:rsidP="007E6CB5">
            <w:pPr>
              <w:rPr>
                <w:rFonts w:ascii="Arial" w:eastAsia="Times New Roman" w:hAnsi="Arial" w:cs="Arial"/>
                <w:b/>
                <w:bCs/>
                <w:color w:val="000000"/>
                <w:sz w:val="18"/>
                <w:szCs w:val="18"/>
                <w:lang w:eastAsia="tr-TR"/>
              </w:rPr>
            </w:pPr>
          </w:p>
        </w:tc>
        <w:tc>
          <w:tcPr>
            <w:tcW w:w="1509" w:type="dxa"/>
            <w:noWrap/>
            <w:vAlign w:val="bottom"/>
            <w:hideMark/>
          </w:tcPr>
          <w:p w14:paraId="2E5C1A65"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Teori</w:t>
            </w:r>
          </w:p>
        </w:tc>
        <w:tc>
          <w:tcPr>
            <w:tcW w:w="1363" w:type="dxa"/>
            <w:noWrap/>
            <w:vAlign w:val="bottom"/>
            <w:hideMark/>
          </w:tcPr>
          <w:p w14:paraId="1E6D5150"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Uygulama</w:t>
            </w:r>
          </w:p>
        </w:tc>
        <w:tc>
          <w:tcPr>
            <w:tcW w:w="767" w:type="dxa"/>
            <w:noWrap/>
            <w:vAlign w:val="bottom"/>
            <w:hideMark/>
          </w:tcPr>
          <w:p w14:paraId="62D51B83"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Lab.</w:t>
            </w:r>
          </w:p>
        </w:tc>
        <w:tc>
          <w:tcPr>
            <w:tcW w:w="1163" w:type="dxa"/>
            <w:vAlign w:val="bottom"/>
            <w:hideMark/>
          </w:tcPr>
          <w:p w14:paraId="248D6C4C"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Proje/alan Çalışması</w:t>
            </w:r>
          </w:p>
        </w:tc>
        <w:tc>
          <w:tcPr>
            <w:tcW w:w="818" w:type="dxa"/>
            <w:noWrap/>
            <w:vAlign w:val="bottom"/>
            <w:hideMark/>
          </w:tcPr>
          <w:p w14:paraId="6080752D"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Ödev</w:t>
            </w:r>
          </w:p>
        </w:tc>
        <w:tc>
          <w:tcPr>
            <w:tcW w:w="833" w:type="dxa"/>
            <w:noWrap/>
            <w:vAlign w:val="bottom"/>
            <w:hideMark/>
          </w:tcPr>
          <w:p w14:paraId="3B1C29D2"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Diğer</w:t>
            </w:r>
          </w:p>
        </w:tc>
        <w:tc>
          <w:tcPr>
            <w:tcW w:w="992" w:type="dxa"/>
            <w:noWrap/>
            <w:vAlign w:val="bottom"/>
            <w:hideMark/>
          </w:tcPr>
          <w:p w14:paraId="427D3B66"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Toplam</w:t>
            </w:r>
          </w:p>
        </w:tc>
        <w:tc>
          <w:tcPr>
            <w:tcW w:w="790" w:type="dxa"/>
            <w:noWrap/>
            <w:vAlign w:val="bottom"/>
            <w:hideMark/>
          </w:tcPr>
          <w:p w14:paraId="595C974A"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Kredi</w:t>
            </w:r>
          </w:p>
        </w:tc>
        <w:tc>
          <w:tcPr>
            <w:tcW w:w="882" w:type="dxa"/>
            <w:vAlign w:val="bottom"/>
            <w:hideMark/>
          </w:tcPr>
          <w:p w14:paraId="5024C68D"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AKTS kredisi</w:t>
            </w:r>
          </w:p>
        </w:tc>
      </w:tr>
      <w:tr w:rsidR="004C5C78" w:rsidRPr="007E6CB5" w14:paraId="4F62C430" w14:textId="77777777" w:rsidTr="00A56D5F">
        <w:trPr>
          <w:trHeight w:val="300"/>
          <w:jc w:val="center"/>
        </w:trPr>
        <w:tc>
          <w:tcPr>
            <w:tcW w:w="1339" w:type="dxa"/>
            <w:noWrap/>
            <w:vAlign w:val="center"/>
            <w:hideMark/>
          </w:tcPr>
          <w:p w14:paraId="502C8BAC" w14:textId="77777777" w:rsidR="007E6CB5" w:rsidRPr="007E6CB5" w:rsidRDefault="00940DC7"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VI</w:t>
            </w:r>
          </w:p>
        </w:tc>
        <w:tc>
          <w:tcPr>
            <w:tcW w:w="1509" w:type="dxa"/>
            <w:noWrap/>
            <w:vAlign w:val="center"/>
            <w:hideMark/>
          </w:tcPr>
          <w:p w14:paraId="57F72039" w14:textId="432B0317" w:rsidR="007E6CB5" w:rsidRPr="007E6CB5" w:rsidRDefault="00090D24"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2</w:t>
            </w:r>
            <w:r w:rsidR="00240826">
              <w:rPr>
                <w:rFonts w:ascii="Arial" w:eastAsia="Times New Roman" w:hAnsi="Arial" w:cs="Arial"/>
                <w:color w:val="000000"/>
                <w:sz w:val="18"/>
                <w:szCs w:val="18"/>
                <w:lang w:eastAsia="tr-TR"/>
              </w:rPr>
              <w:t>3</w:t>
            </w:r>
          </w:p>
        </w:tc>
        <w:tc>
          <w:tcPr>
            <w:tcW w:w="1363" w:type="dxa"/>
            <w:noWrap/>
            <w:vAlign w:val="center"/>
            <w:hideMark/>
          </w:tcPr>
          <w:p w14:paraId="3E9C0346" w14:textId="18C54A00" w:rsidR="007E6CB5" w:rsidRPr="007E6CB5" w:rsidRDefault="00090D24"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13</w:t>
            </w:r>
            <w:r w:rsidR="00240826">
              <w:rPr>
                <w:rFonts w:ascii="Arial" w:eastAsia="Times New Roman" w:hAnsi="Arial" w:cs="Arial"/>
                <w:color w:val="000000"/>
                <w:sz w:val="18"/>
                <w:szCs w:val="18"/>
                <w:lang w:eastAsia="tr-TR"/>
              </w:rPr>
              <w:t>7</w:t>
            </w:r>
          </w:p>
        </w:tc>
        <w:tc>
          <w:tcPr>
            <w:tcW w:w="767" w:type="dxa"/>
            <w:noWrap/>
            <w:vAlign w:val="center"/>
            <w:hideMark/>
          </w:tcPr>
          <w:p w14:paraId="023662BC" w14:textId="77777777" w:rsidR="007E6CB5" w:rsidRPr="007E6CB5" w:rsidRDefault="00A56D5F"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0</w:t>
            </w:r>
          </w:p>
        </w:tc>
        <w:tc>
          <w:tcPr>
            <w:tcW w:w="1163" w:type="dxa"/>
            <w:noWrap/>
            <w:vAlign w:val="center"/>
            <w:hideMark/>
          </w:tcPr>
          <w:p w14:paraId="7B7672A7" w14:textId="77777777" w:rsidR="007E6CB5" w:rsidRPr="007E6CB5" w:rsidRDefault="00F13310"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w:t>
            </w:r>
          </w:p>
        </w:tc>
        <w:tc>
          <w:tcPr>
            <w:tcW w:w="818" w:type="dxa"/>
            <w:noWrap/>
            <w:vAlign w:val="center"/>
            <w:hideMark/>
          </w:tcPr>
          <w:p w14:paraId="0A195EE5" w14:textId="77777777" w:rsidR="007E6CB5" w:rsidRPr="007E6CB5" w:rsidRDefault="00F13310"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w:t>
            </w:r>
          </w:p>
        </w:tc>
        <w:tc>
          <w:tcPr>
            <w:tcW w:w="833" w:type="dxa"/>
            <w:noWrap/>
            <w:vAlign w:val="center"/>
            <w:hideMark/>
          </w:tcPr>
          <w:p w14:paraId="0A5A22BA" w14:textId="77777777" w:rsidR="007E6CB5" w:rsidRPr="007E6CB5" w:rsidRDefault="00F13310"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w:t>
            </w:r>
          </w:p>
        </w:tc>
        <w:tc>
          <w:tcPr>
            <w:tcW w:w="992" w:type="dxa"/>
            <w:noWrap/>
            <w:vAlign w:val="center"/>
            <w:hideMark/>
          </w:tcPr>
          <w:p w14:paraId="3EF30180" w14:textId="2ACE7631" w:rsidR="007E6CB5" w:rsidRPr="007E6CB5" w:rsidRDefault="00090D24"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160</w:t>
            </w:r>
          </w:p>
        </w:tc>
        <w:tc>
          <w:tcPr>
            <w:tcW w:w="790" w:type="dxa"/>
            <w:noWrap/>
            <w:vAlign w:val="center"/>
            <w:hideMark/>
          </w:tcPr>
          <w:p w14:paraId="0B8D73BB" w14:textId="03DDB699" w:rsidR="007E6CB5" w:rsidRPr="007E6CB5" w:rsidRDefault="00E21F4D"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160</w:t>
            </w:r>
          </w:p>
        </w:tc>
        <w:tc>
          <w:tcPr>
            <w:tcW w:w="882" w:type="dxa"/>
            <w:noWrap/>
            <w:vAlign w:val="center"/>
            <w:hideMark/>
          </w:tcPr>
          <w:p w14:paraId="4C9D7372" w14:textId="597C7C22" w:rsidR="007E6CB5" w:rsidRPr="007E6CB5" w:rsidRDefault="00A77F90"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5</w:t>
            </w:r>
          </w:p>
        </w:tc>
      </w:tr>
      <w:tr w:rsidR="007E6CB5" w:rsidRPr="007E6CB5" w14:paraId="2A82D896" w14:textId="77777777" w:rsidTr="00A56D5F">
        <w:trPr>
          <w:trHeight w:val="300"/>
          <w:jc w:val="center"/>
        </w:trPr>
        <w:tc>
          <w:tcPr>
            <w:tcW w:w="1339" w:type="dxa"/>
            <w:noWrap/>
            <w:vAlign w:val="center"/>
            <w:hideMark/>
          </w:tcPr>
          <w:p w14:paraId="1B0D553C" w14:textId="77777777" w:rsidR="007E6CB5" w:rsidRPr="007E6CB5" w:rsidRDefault="007E6CB5" w:rsidP="00A56D5F">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Ders dili</w:t>
            </w:r>
          </w:p>
        </w:tc>
        <w:tc>
          <w:tcPr>
            <w:tcW w:w="9117" w:type="dxa"/>
            <w:gridSpan w:val="9"/>
            <w:noWrap/>
            <w:vAlign w:val="center"/>
            <w:hideMark/>
          </w:tcPr>
          <w:p w14:paraId="698B9292" w14:textId="77777777" w:rsidR="007E6CB5" w:rsidRPr="00BE2231" w:rsidRDefault="007E6CB5" w:rsidP="00A56D5F">
            <w:pPr>
              <w:rPr>
                <w:rFonts w:ascii="Arial" w:eastAsia="Times New Roman" w:hAnsi="Arial" w:cs="Arial"/>
                <w:color w:val="000000"/>
                <w:sz w:val="20"/>
                <w:szCs w:val="20"/>
                <w:lang w:eastAsia="tr-TR"/>
              </w:rPr>
            </w:pPr>
            <w:r w:rsidRPr="00BE2231">
              <w:rPr>
                <w:rFonts w:ascii="Arial" w:eastAsia="Times New Roman" w:hAnsi="Arial" w:cs="Arial"/>
                <w:color w:val="000000"/>
                <w:sz w:val="20"/>
                <w:szCs w:val="20"/>
                <w:lang w:eastAsia="tr-TR"/>
              </w:rPr>
              <w:t>Türkçe</w:t>
            </w:r>
          </w:p>
        </w:tc>
      </w:tr>
      <w:tr w:rsidR="007E6CB5" w:rsidRPr="007E6CB5" w14:paraId="09644153" w14:textId="77777777" w:rsidTr="00A56D5F">
        <w:trPr>
          <w:trHeight w:val="510"/>
          <w:jc w:val="center"/>
        </w:trPr>
        <w:tc>
          <w:tcPr>
            <w:tcW w:w="1339" w:type="dxa"/>
            <w:vAlign w:val="center"/>
            <w:hideMark/>
          </w:tcPr>
          <w:p w14:paraId="78BBBB65" w14:textId="77777777" w:rsidR="007E6CB5" w:rsidRPr="007E6CB5" w:rsidRDefault="007E6CB5" w:rsidP="00A56D5F">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Zorunlu</w:t>
            </w:r>
            <w:r w:rsidR="00A56D5F">
              <w:rPr>
                <w:rFonts w:ascii="Arial" w:eastAsia="Times New Roman" w:hAnsi="Arial" w:cs="Arial"/>
                <w:b/>
                <w:bCs/>
                <w:color w:val="000000"/>
                <w:sz w:val="20"/>
                <w:szCs w:val="20"/>
                <w:lang w:eastAsia="tr-TR"/>
              </w:rPr>
              <w:t xml:space="preserve"> / Seçmeli</w:t>
            </w:r>
          </w:p>
        </w:tc>
        <w:tc>
          <w:tcPr>
            <w:tcW w:w="9117" w:type="dxa"/>
            <w:gridSpan w:val="9"/>
            <w:noWrap/>
            <w:vAlign w:val="center"/>
            <w:hideMark/>
          </w:tcPr>
          <w:p w14:paraId="551107C7" w14:textId="2B59A126" w:rsidR="007E6CB5" w:rsidRPr="00BE2231" w:rsidRDefault="00B571BB" w:rsidP="00A56D5F">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Seçmeli</w:t>
            </w:r>
          </w:p>
        </w:tc>
      </w:tr>
      <w:tr w:rsidR="007E6CB5" w:rsidRPr="007E6CB5" w14:paraId="19C57AD8" w14:textId="77777777" w:rsidTr="00A56D5F">
        <w:trPr>
          <w:trHeight w:val="300"/>
          <w:jc w:val="center"/>
        </w:trPr>
        <w:tc>
          <w:tcPr>
            <w:tcW w:w="1339" w:type="dxa"/>
            <w:noWrap/>
            <w:vAlign w:val="center"/>
            <w:hideMark/>
          </w:tcPr>
          <w:p w14:paraId="662AD36F" w14:textId="77777777" w:rsidR="007E6CB5" w:rsidRPr="007E6CB5" w:rsidRDefault="007E6CB5" w:rsidP="00A56D5F">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Ön şartlar</w:t>
            </w:r>
          </w:p>
        </w:tc>
        <w:tc>
          <w:tcPr>
            <w:tcW w:w="9117" w:type="dxa"/>
            <w:gridSpan w:val="9"/>
            <w:noWrap/>
            <w:vAlign w:val="center"/>
            <w:hideMark/>
          </w:tcPr>
          <w:p w14:paraId="13FE31B4" w14:textId="77777777" w:rsidR="007E6CB5" w:rsidRPr="00BE2231" w:rsidRDefault="007E6CB5" w:rsidP="00A56D5F">
            <w:pPr>
              <w:rPr>
                <w:rFonts w:ascii="Arial" w:eastAsia="Times New Roman" w:hAnsi="Arial" w:cs="Arial"/>
                <w:color w:val="000000"/>
                <w:sz w:val="20"/>
                <w:szCs w:val="20"/>
                <w:lang w:eastAsia="tr-TR"/>
              </w:rPr>
            </w:pPr>
            <w:r w:rsidRPr="00BE2231">
              <w:rPr>
                <w:rFonts w:ascii="Arial" w:eastAsia="Times New Roman" w:hAnsi="Arial" w:cs="Arial"/>
                <w:color w:val="000000"/>
                <w:sz w:val="20"/>
                <w:szCs w:val="20"/>
                <w:lang w:eastAsia="tr-TR"/>
              </w:rPr>
              <w:t xml:space="preserve">Tıp Fakültesi Dönem </w:t>
            </w:r>
            <w:r w:rsidR="00940DC7">
              <w:rPr>
                <w:rFonts w:ascii="Arial" w:eastAsia="Times New Roman" w:hAnsi="Arial" w:cs="Arial"/>
                <w:color w:val="000000"/>
                <w:sz w:val="20"/>
                <w:szCs w:val="20"/>
                <w:lang w:eastAsia="tr-TR"/>
              </w:rPr>
              <w:t>6</w:t>
            </w:r>
            <w:r w:rsidRPr="00BE2231">
              <w:rPr>
                <w:rFonts w:ascii="Arial" w:eastAsia="Times New Roman" w:hAnsi="Arial" w:cs="Arial"/>
                <w:color w:val="000000"/>
                <w:sz w:val="20"/>
                <w:szCs w:val="20"/>
                <w:lang w:eastAsia="tr-TR"/>
              </w:rPr>
              <w:t xml:space="preserve"> (</w:t>
            </w:r>
            <w:r w:rsidR="00940DC7">
              <w:rPr>
                <w:rFonts w:ascii="Arial" w:eastAsia="Times New Roman" w:hAnsi="Arial" w:cs="Arial"/>
                <w:color w:val="000000"/>
                <w:sz w:val="20"/>
                <w:szCs w:val="20"/>
                <w:lang w:eastAsia="tr-TR"/>
              </w:rPr>
              <w:t>Altı</w:t>
            </w:r>
            <w:r w:rsidRPr="00BE2231">
              <w:rPr>
                <w:rFonts w:ascii="Arial" w:eastAsia="Times New Roman" w:hAnsi="Arial" w:cs="Arial"/>
                <w:color w:val="000000"/>
                <w:sz w:val="20"/>
                <w:szCs w:val="20"/>
                <w:lang w:eastAsia="tr-TR"/>
              </w:rPr>
              <w:t>) Öğrencisi Olmak</w:t>
            </w:r>
          </w:p>
        </w:tc>
      </w:tr>
      <w:tr w:rsidR="00FB4ED2" w:rsidRPr="007E6CB5" w14:paraId="6F800EBC" w14:textId="77777777" w:rsidTr="00290FBA">
        <w:trPr>
          <w:trHeight w:val="1933"/>
          <w:jc w:val="center"/>
        </w:trPr>
        <w:tc>
          <w:tcPr>
            <w:tcW w:w="1339" w:type="dxa"/>
            <w:hideMark/>
          </w:tcPr>
          <w:p w14:paraId="480669A4" w14:textId="77777777" w:rsidR="00FB4ED2" w:rsidRPr="007E6CB5" w:rsidRDefault="00FB4ED2" w:rsidP="006C0138">
            <w:pPr>
              <w:spacing w:before="240"/>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Dersin içeriği</w:t>
            </w:r>
          </w:p>
        </w:tc>
        <w:tc>
          <w:tcPr>
            <w:tcW w:w="9117" w:type="dxa"/>
            <w:gridSpan w:val="9"/>
            <w:vAlign w:val="center"/>
          </w:tcPr>
          <w:p w14:paraId="390F82C2" w14:textId="123EFFB8" w:rsidR="00FB4ED2" w:rsidRDefault="00070E21" w:rsidP="000B74BD">
            <w:pPr>
              <w:ind w:firstLine="708"/>
              <w:jc w:val="both"/>
            </w:pPr>
            <w:r w:rsidRPr="00070E21">
              <w:t>Üroloji Anabilim Dalı çalışma alanlarında; internlere araştırma görevlisi, uzman doktor ve öğretim üyeleri gözetiminde, erkek ve kadın üriner sistemi ile erkek genital sistemi ilgili sağlık problemlerini tanıma, tedavi yöntemlerini açıklama ve acil ürolojik durumları ayırt edebilme, ilk müdahaleyi yapma ve uygun bir şekilde sevk edebilme için gerekli olan bilgi, beceri ve tutumları kazandırmaktır</w:t>
            </w:r>
            <w:r w:rsidR="008308D8" w:rsidRPr="008308D8">
              <w:t>.</w:t>
            </w:r>
          </w:p>
          <w:p w14:paraId="23181F93" w14:textId="77777777" w:rsidR="008A0AE5" w:rsidRPr="00A56D5F" w:rsidRDefault="008A0AE5" w:rsidP="006C0138">
            <w:pPr>
              <w:spacing w:before="240"/>
              <w:ind w:firstLine="708"/>
              <w:jc w:val="both"/>
            </w:pPr>
            <w:r>
              <w:t>Bu amaçla haftalık seminerler, viziteler sırasında konu anlatımı, poliklinik ve klinik hastalarında uzman gözetiminde uygulama yapılacaktır.</w:t>
            </w:r>
          </w:p>
        </w:tc>
      </w:tr>
      <w:tr w:rsidR="007E6CB5" w:rsidRPr="007E6CB5" w14:paraId="0A5ED2DB" w14:textId="77777777" w:rsidTr="000B74BD">
        <w:trPr>
          <w:trHeight w:val="624"/>
          <w:jc w:val="center"/>
        </w:trPr>
        <w:tc>
          <w:tcPr>
            <w:tcW w:w="1339" w:type="dxa"/>
            <w:hideMark/>
          </w:tcPr>
          <w:p w14:paraId="1EC23550" w14:textId="77777777" w:rsidR="007E6CB5" w:rsidRPr="007E6CB5" w:rsidRDefault="007E6CB5" w:rsidP="006C0138">
            <w:pPr>
              <w:spacing w:before="240"/>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Öğrenme çıktıları ve yeterlilikler</w:t>
            </w:r>
          </w:p>
        </w:tc>
        <w:tc>
          <w:tcPr>
            <w:tcW w:w="9117" w:type="dxa"/>
            <w:gridSpan w:val="9"/>
            <w:vAlign w:val="center"/>
          </w:tcPr>
          <w:p w14:paraId="03BB1EFF" w14:textId="77777777" w:rsidR="00070E21" w:rsidRPr="00070E21" w:rsidRDefault="00070E21" w:rsidP="00070E21">
            <w:pPr>
              <w:numPr>
                <w:ilvl w:val="0"/>
                <w:numId w:val="4"/>
              </w:numPr>
              <w:spacing w:before="240"/>
              <w:ind w:left="340" w:hanging="340"/>
              <w:contextualSpacing/>
              <w:jc w:val="both"/>
            </w:pPr>
            <w:r w:rsidRPr="00070E21">
              <w:t xml:space="preserve">Erkek ve kadın üriner sistem ve erkek genital sistem ile ilgili hastalıkların oluşum mekanizmalarını ve epidemiyolojisini açıklamak. </w:t>
            </w:r>
          </w:p>
          <w:p w14:paraId="3CA0BD88" w14:textId="77777777" w:rsidR="00070E21" w:rsidRPr="00070E21" w:rsidRDefault="00070E21" w:rsidP="00070E21">
            <w:pPr>
              <w:numPr>
                <w:ilvl w:val="0"/>
                <w:numId w:val="4"/>
              </w:numPr>
              <w:spacing w:before="240"/>
              <w:ind w:left="340" w:hanging="340"/>
              <w:contextualSpacing/>
              <w:jc w:val="both"/>
            </w:pPr>
            <w:r w:rsidRPr="00070E21">
              <w:t>Ürogenital sistem ile ilgili temel hastalıkların klinik özelliklerini ve klinik yaklaşım ilkelerini (tanı, tedavi ve korunma) tanımlamak.</w:t>
            </w:r>
          </w:p>
          <w:p w14:paraId="7D93DA47" w14:textId="77777777" w:rsidR="00070E21" w:rsidRPr="00070E21" w:rsidRDefault="00070E21" w:rsidP="00070E21">
            <w:pPr>
              <w:numPr>
                <w:ilvl w:val="0"/>
                <w:numId w:val="4"/>
              </w:numPr>
              <w:spacing w:before="240"/>
              <w:ind w:left="340" w:hanging="340"/>
              <w:contextualSpacing/>
              <w:jc w:val="both"/>
            </w:pPr>
            <w:r w:rsidRPr="00070E21">
              <w:t>Etkili iletişim tekniklerini kullanarak hastanın ana yakınma, özgeçmiş, soy geçmiş ve sistem sorgularından oluşan tıbbi öyküsünü almak.</w:t>
            </w:r>
          </w:p>
          <w:p w14:paraId="2C29C7C3" w14:textId="77777777" w:rsidR="00070E21" w:rsidRPr="00070E21" w:rsidRDefault="00070E21" w:rsidP="00070E21">
            <w:pPr>
              <w:numPr>
                <w:ilvl w:val="0"/>
                <w:numId w:val="4"/>
              </w:numPr>
              <w:spacing w:before="240"/>
              <w:ind w:left="340" w:hanging="340"/>
              <w:contextualSpacing/>
              <w:jc w:val="both"/>
            </w:pPr>
            <w:r w:rsidRPr="00070E21">
              <w:t>Ürogenital sisteme yönelik fizik muayene teknik ve becerileri uygulamak.</w:t>
            </w:r>
          </w:p>
          <w:p w14:paraId="59E141F4" w14:textId="77777777" w:rsidR="00070E21" w:rsidRPr="00070E21" w:rsidRDefault="00070E21" w:rsidP="00070E21">
            <w:pPr>
              <w:numPr>
                <w:ilvl w:val="0"/>
                <w:numId w:val="4"/>
              </w:numPr>
              <w:spacing w:before="240"/>
              <w:ind w:left="340" w:hanging="340"/>
              <w:contextualSpacing/>
              <w:jc w:val="both"/>
            </w:pPr>
            <w:r w:rsidRPr="00070E21">
              <w:t>Ürogenital sistem yakınmaları ile gelen hastada anamnez ve fizik muayene bulgularını değerlendirerek, tanı ve tedaviye yönlendirecek tanısal yöntemleri uygun sırada seçmek, bu temel tanı yöntemlerini ve işlemlerini bilmek ve sonuçlarını yorumlamak.</w:t>
            </w:r>
          </w:p>
          <w:p w14:paraId="31AC1DBC" w14:textId="77777777" w:rsidR="00070E21" w:rsidRPr="00070E21" w:rsidRDefault="00070E21" w:rsidP="00070E21">
            <w:pPr>
              <w:numPr>
                <w:ilvl w:val="0"/>
                <w:numId w:val="4"/>
              </w:numPr>
              <w:spacing w:before="240"/>
              <w:ind w:left="340" w:hanging="340"/>
              <w:contextualSpacing/>
              <w:jc w:val="both"/>
            </w:pPr>
            <w:r w:rsidRPr="00070E21">
              <w:t>Hastanın anamnez, fizik muayene ve tanısal test sonuçlarını değerlendirerek ayırıcı tanı yapmak ve ön tanı/tanı koymak.</w:t>
            </w:r>
          </w:p>
          <w:p w14:paraId="32FD84F2" w14:textId="77777777" w:rsidR="00070E21" w:rsidRPr="00070E21" w:rsidRDefault="00070E21" w:rsidP="00070E21">
            <w:pPr>
              <w:numPr>
                <w:ilvl w:val="0"/>
                <w:numId w:val="4"/>
              </w:numPr>
              <w:spacing w:before="240"/>
              <w:ind w:left="340" w:hanging="340"/>
              <w:contextualSpacing/>
              <w:jc w:val="both"/>
            </w:pPr>
            <w:r w:rsidRPr="00070E21">
              <w:t>Birinci basamak düzeyinde tanıya uygun tedavi planlamak ve sevk kriterlerini açıklamak.</w:t>
            </w:r>
          </w:p>
          <w:p w14:paraId="42E214FA" w14:textId="77777777" w:rsidR="00070E21" w:rsidRPr="00070E21" w:rsidRDefault="00070E21" w:rsidP="00070E21">
            <w:pPr>
              <w:numPr>
                <w:ilvl w:val="0"/>
                <w:numId w:val="4"/>
              </w:numPr>
              <w:spacing w:before="240"/>
              <w:ind w:left="340" w:hanging="340"/>
              <w:contextualSpacing/>
              <w:jc w:val="both"/>
            </w:pPr>
            <w:r w:rsidRPr="00070E21">
              <w:t>Ürogenital sistem acil durumlarını tanımak, gerekli acil girişimi yapar ve uygun şekilde sevk etmek.</w:t>
            </w:r>
          </w:p>
          <w:p w14:paraId="764B8539" w14:textId="77777777" w:rsidR="00070E21" w:rsidRPr="00070E21" w:rsidRDefault="00070E21" w:rsidP="00070E21">
            <w:pPr>
              <w:numPr>
                <w:ilvl w:val="0"/>
                <w:numId w:val="4"/>
              </w:numPr>
              <w:spacing w:before="240"/>
              <w:ind w:left="340" w:hanging="340"/>
              <w:contextualSpacing/>
              <w:jc w:val="both"/>
            </w:pPr>
            <w:r w:rsidRPr="00070E21">
              <w:t>Ürogenital sisteme yönelik temel tıbbi girişimleri (sonda takma vb) uygulamak.</w:t>
            </w:r>
          </w:p>
          <w:p w14:paraId="4A42C3B5" w14:textId="77777777" w:rsidR="00070E21" w:rsidRPr="00070E21" w:rsidRDefault="00070E21" w:rsidP="00070E21">
            <w:pPr>
              <w:numPr>
                <w:ilvl w:val="0"/>
                <w:numId w:val="4"/>
              </w:numPr>
              <w:spacing w:before="240"/>
              <w:ind w:left="340" w:hanging="340"/>
              <w:contextualSpacing/>
              <w:jc w:val="both"/>
            </w:pPr>
            <w:r w:rsidRPr="00070E21">
              <w:t>Klinik olguları hazırlamak ve sözel olarak sunmak.</w:t>
            </w:r>
          </w:p>
          <w:p w14:paraId="4C44E700" w14:textId="3E0CF3B4" w:rsidR="007E6CB5" w:rsidRPr="00BD546F" w:rsidRDefault="00070E21" w:rsidP="00070E21">
            <w:pPr>
              <w:numPr>
                <w:ilvl w:val="0"/>
                <w:numId w:val="4"/>
              </w:numPr>
              <w:spacing w:before="240"/>
              <w:ind w:left="340" w:hanging="340"/>
              <w:contextualSpacing/>
              <w:jc w:val="both"/>
            </w:pPr>
            <w:r w:rsidRPr="00070E21">
              <w:t>Tanımlanan amaç doğrultusunda literatür taraması yapmak, ulaştığı bilgiyi eleştirel olarak değerlendirmek, organize etmek ve sunmak.</w:t>
            </w:r>
          </w:p>
        </w:tc>
      </w:tr>
      <w:tr w:rsidR="007E6CB5" w:rsidRPr="007E6CB5" w14:paraId="5CCBCAA5" w14:textId="77777777" w:rsidTr="005F455B">
        <w:trPr>
          <w:trHeight w:val="699"/>
          <w:jc w:val="center"/>
        </w:trPr>
        <w:tc>
          <w:tcPr>
            <w:tcW w:w="1339" w:type="dxa"/>
            <w:hideMark/>
          </w:tcPr>
          <w:p w14:paraId="72CBDC98" w14:textId="77777777" w:rsidR="007E6CB5" w:rsidRPr="007E6CB5" w:rsidRDefault="007E6CB5" w:rsidP="00BD546F">
            <w:pPr>
              <w:spacing w:before="240"/>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Ders kitabı ve/veya kaynaklar</w:t>
            </w:r>
          </w:p>
        </w:tc>
        <w:tc>
          <w:tcPr>
            <w:tcW w:w="9117" w:type="dxa"/>
            <w:gridSpan w:val="9"/>
            <w:vAlign w:val="center"/>
            <w:hideMark/>
          </w:tcPr>
          <w:p w14:paraId="2E440B58" w14:textId="77777777" w:rsidR="00240826" w:rsidRPr="00240826" w:rsidRDefault="00240826" w:rsidP="00240826">
            <w:pPr>
              <w:numPr>
                <w:ilvl w:val="0"/>
                <w:numId w:val="3"/>
              </w:numPr>
              <w:ind w:left="340" w:hanging="340"/>
            </w:pPr>
            <w:r w:rsidRPr="00240826">
              <w:t>Güncel Üroloji, 2. Baskı Prof. Dr. M. Önder YAMAN, Prof. Dr. Ateş KADIOĞLU, Prof. Dr. Ali İhsan TAŞÇI ISBN: 978-605-68063-1-5 TÜD/Türk üroloji akademisi yayın. Nobel Tıp Kitabevleri</w:t>
            </w:r>
          </w:p>
          <w:p w14:paraId="03740AE9" w14:textId="77777777" w:rsidR="00240826" w:rsidRPr="00240826" w:rsidRDefault="00240826" w:rsidP="00240826">
            <w:pPr>
              <w:numPr>
                <w:ilvl w:val="0"/>
                <w:numId w:val="3"/>
              </w:numPr>
              <w:ind w:left="340" w:hanging="340"/>
            </w:pPr>
            <w:r w:rsidRPr="00240826">
              <w:t>http://www.uroturk.org.tr/yayinlar/list/589/guncel-uroloji-2-baski</w:t>
            </w:r>
          </w:p>
          <w:p w14:paraId="15D33B41" w14:textId="77777777" w:rsidR="00240826" w:rsidRPr="00240826" w:rsidRDefault="00240826" w:rsidP="00240826">
            <w:pPr>
              <w:numPr>
                <w:ilvl w:val="0"/>
                <w:numId w:val="3"/>
              </w:numPr>
              <w:ind w:left="340" w:hanging="340"/>
            </w:pPr>
            <w:r w:rsidRPr="00240826">
              <w:t>Üroloji Masaüstü Başvuru Kitabı, 2. Baskı Serdar Tekgül, Ürolojik Cerrahi Derneği, 2016, ANKARA</w:t>
            </w:r>
          </w:p>
          <w:p w14:paraId="79877621" w14:textId="6394DF57" w:rsidR="007E6CB5" w:rsidRPr="008308D8" w:rsidRDefault="00240826" w:rsidP="00240826">
            <w:pPr>
              <w:numPr>
                <w:ilvl w:val="0"/>
                <w:numId w:val="3"/>
              </w:numPr>
              <w:ind w:left="340" w:hanging="340"/>
            </w:pPr>
            <w:r w:rsidRPr="00240826">
              <w:t>Temel Üroloji,4. Baskı, Prof. Dr. Kadri ANAFARTA, Prof. Dr. Nihat ARIKAN, Prof. Dr. Yaşar BEDÜK, Güneş Tıp Kitabevleri</w:t>
            </w:r>
          </w:p>
        </w:tc>
      </w:tr>
      <w:tr w:rsidR="007E6CB5" w:rsidRPr="007E6CB5" w14:paraId="15F42446" w14:textId="77777777" w:rsidTr="009D73C0">
        <w:trPr>
          <w:trHeight w:val="450"/>
          <w:jc w:val="center"/>
        </w:trPr>
        <w:tc>
          <w:tcPr>
            <w:tcW w:w="1339" w:type="dxa"/>
            <w:vMerge w:val="restart"/>
            <w:hideMark/>
          </w:tcPr>
          <w:p w14:paraId="112A031F" w14:textId="77777777" w:rsidR="007E6CB5" w:rsidRPr="007E6CB5" w:rsidRDefault="007E6CB5" w:rsidP="002635FE">
            <w:pPr>
              <w:spacing w:before="240"/>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Değerlendir</w:t>
            </w:r>
            <w:r w:rsidRPr="007E6CB5">
              <w:rPr>
                <w:rFonts w:ascii="Arial" w:eastAsia="Times New Roman" w:hAnsi="Arial" w:cs="Arial"/>
                <w:b/>
                <w:bCs/>
                <w:color w:val="000000"/>
                <w:sz w:val="20"/>
                <w:szCs w:val="20"/>
                <w:lang w:eastAsia="tr-TR"/>
              </w:rPr>
              <w:lastRenderedPageBreak/>
              <w:t>me ölçütleri</w:t>
            </w:r>
          </w:p>
        </w:tc>
        <w:tc>
          <w:tcPr>
            <w:tcW w:w="9117" w:type="dxa"/>
            <w:gridSpan w:val="9"/>
            <w:vMerge w:val="restart"/>
            <w:vAlign w:val="center"/>
            <w:hideMark/>
          </w:tcPr>
          <w:p w14:paraId="13C67450" w14:textId="1C886BF0" w:rsidR="00A56D5F" w:rsidRDefault="00BD546F" w:rsidP="000C10EB">
            <w:pPr>
              <w:pStyle w:val="Balk2"/>
              <w:numPr>
                <w:ilvl w:val="0"/>
                <w:numId w:val="7"/>
              </w:numPr>
              <w:spacing w:before="0" w:after="240"/>
              <w:ind w:left="340" w:hanging="340"/>
              <w:jc w:val="both"/>
              <w:outlineLvl w:val="1"/>
              <w:rPr>
                <w:rFonts w:ascii="Arial" w:eastAsia="Times New Roman" w:hAnsi="Arial" w:cs="Arial"/>
                <w:b w:val="0"/>
                <w:color w:val="000000"/>
                <w:sz w:val="20"/>
                <w:szCs w:val="20"/>
                <w:lang w:eastAsia="tr-TR"/>
              </w:rPr>
            </w:pPr>
            <w:bookmarkStart w:id="0" w:name="_Toc73701063"/>
            <w:r>
              <w:rPr>
                <w:rFonts w:ascii="Arial" w:eastAsia="Times New Roman" w:hAnsi="Arial" w:cs="Arial"/>
                <w:b w:val="0"/>
                <w:color w:val="000000"/>
                <w:sz w:val="20"/>
                <w:szCs w:val="20"/>
                <w:lang w:eastAsia="tr-TR"/>
              </w:rPr>
              <w:lastRenderedPageBreak/>
              <w:t>Dönem VI (Altı) Eğitim Rehberi'nde b</w:t>
            </w:r>
            <w:r w:rsidR="00A56D5F">
              <w:rPr>
                <w:rFonts w:ascii="Arial" w:eastAsia="Times New Roman" w:hAnsi="Arial" w:cs="Arial"/>
                <w:b w:val="0"/>
                <w:color w:val="000000"/>
                <w:sz w:val="20"/>
                <w:szCs w:val="20"/>
                <w:lang w:eastAsia="tr-TR"/>
              </w:rPr>
              <w:t>elirlenen</w:t>
            </w:r>
            <w:r>
              <w:rPr>
                <w:rFonts w:ascii="Arial" w:eastAsia="Times New Roman" w:hAnsi="Arial" w:cs="Arial"/>
                <w:b w:val="0"/>
                <w:color w:val="000000"/>
                <w:sz w:val="20"/>
                <w:szCs w:val="20"/>
                <w:lang w:eastAsia="tr-TR"/>
              </w:rPr>
              <w:t xml:space="preserve"> (Bkz. Ek</w:t>
            </w:r>
            <w:r w:rsidR="00F9156F">
              <w:rPr>
                <w:rFonts w:ascii="Arial" w:eastAsia="Times New Roman" w:hAnsi="Arial" w:cs="Arial"/>
                <w:b w:val="0"/>
                <w:color w:val="000000"/>
                <w:sz w:val="20"/>
                <w:szCs w:val="20"/>
                <w:lang w:eastAsia="tr-TR"/>
              </w:rPr>
              <w:t xml:space="preserve"> – </w:t>
            </w:r>
            <w:r>
              <w:rPr>
                <w:rFonts w:ascii="Arial" w:eastAsia="Times New Roman" w:hAnsi="Arial" w:cs="Arial"/>
                <w:b w:val="0"/>
                <w:color w:val="000000"/>
                <w:sz w:val="20"/>
                <w:szCs w:val="20"/>
                <w:lang w:eastAsia="tr-TR"/>
              </w:rPr>
              <w:t>1)</w:t>
            </w:r>
            <w:r w:rsidR="00A56D5F">
              <w:rPr>
                <w:rFonts w:ascii="Arial" w:eastAsia="Times New Roman" w:hAnsi="Arial" w:cs="Arial"/>
                <w:b w:val="0"/>
                <w:color w:val="000000"/>
                <w:sz w:val="20"/>
                <w:szCs w:val="20"/>
                <w:lang w:eastAsia="tr-TR"/>
              </w:rPr>
              <w:t xml:space="preserve"> </w:t>
            </w:r>
            <w:r w:rsidR="00A56D5F" w:rsidRPr="005A18C0">
              <w:rPr>
                <w:rFonts w:ascii="Arial" w:eastAsia="Times New Roman" w:hAnsi="Arial" w:cs="Arial"/>
                <w:b w:val="0"/>
                <w:color w:val="000000"/>
                <w:sz w:val="20"/>
                <w:szCs w:val="20"/>
                <w:u w:val="single"/>
                <w:lang w:eastAsia="tr-TR"/>
              </w:rPr>
              <w:t>eğitim etkinlikleri</w:t>
            </w:r>
            <w:r w:rsidR="00A56D5F">
              <w:rPr>
                <w:rFonts w:ascii="Arial" w:eastAsia="Times New Roman" w:hAnsi="Arial" w:cs="Arial"/>
                <w:b w:val="0"/>
                <w:color w:val="000000"/>
                <w:sz w:val="20"/>
                <w:szCs w:val="20"/>
                <w:lang w:eastAsia="tr-TR"/>
              </w:rPr>
              <w:t xml:space="preserve">ne katılım oranı 100 </w:t>
            </w:r>
            <w:r w:rsidR="00A56D5F">
              <w:rPr>
                <w:rFonts w:ascii="Arial" w:eastAsia="Times New Roman" w:hAnsi="Arial" w:cs="Arial"/>
                <w:b w:val="0"/>
                <w:color w:val="000000"/>
                <w:sz w:val="20"/>
                <w:szCs w:val="20"/>
                <w:lang w:eastAsia="tr-TR"/>
              </w:rPr>
              <w:lastRenderedPageBreak/>
              <w:t>üzerinden puanlanacaktır.</w:t>
            </w:r>
            <w:r w:rsidR="006C0138">
              <w:rPr>
                <w:rFonts w:ascii="Arial" w:eastAsia="Times New Roman" w:hAnsi="Arial" w:cs="Arial"/>
                <w:b w:val="0"/>
                <w:color w:val="000000"/>
                <w:sz w:val="20"/>
                <w:szCs w:val="20"/>
                <w:lang w:eastAsia="tr-TR"/>
              </w:rPr>
              <w:t xml:space="preserve"> </w:t>
            </w:r>
          </w:p>
          <w:p w14:paraId="3F68CF72" w14:textId="725A9441" w:rsidR="005A18C0" w:rsidRDefault="00BD546F" w:rsidP="000C10EB">
            <w:pPr>
              <w:pStyle w:val="Balk2"/>
              <w:numPr>
                <w:ilvl w:val="0"/>
                <w:numId w:val="7"/>
              </w:numPr>
              <w:spacing w:before="240" w:after="240"/>
              <w:ind w:left="340" w:hanging="340"/>
              <w:jc w:val="both"/>
              <w:outlineLvl w:val="1"/>
              <w:rPr>
                <w:rFonts w:ascii="Arial" w:eastAsia="Times New Roman" w:hAnsi="Arial" w:cs="Arial"/>
                <w:b w:val="0"/>
                <w:color w:val="000000"/>
                <w:sz w:val="20"/>
                <w:szCs w:val="20"/>
                <w:lang w:eastAsia="tr-TR"/>
              </w:rPr>
            </w:pPr>
            <w:r>
              <w:rPr>
                <w:rFonts w:ascii="Arial" w:eastAsia="Times New Roman" w:hAnsi="Arial" w:cs="Arial"/>
                <w:b w:val="0"/>
                <w:color w:val="000000"/>
                <w:sz w:val="20"/>
                <w:szCs w:val="20"/>
                <w:lang w:eastAsia="tr-TR"/>
              </w:rPr>
              <w:t>Dönem VI (Altı) Eğitim Rehberi'nde belirlenen (Bkz. Ek</w:t>
            </w:r>
            <w:r w:rsidR="00F9156F">
              <w:rPr>
                <w:rFonts w:ascii="Arial" w:eastAsia="Times New Roman" w:hAnsi="Arial" w:cs="Arial"/>
                <w:b w:val="0"/>
                <w:color w:val="000000"/>
                <w:sz w:val="20"/>
                <w:szCs w:val="20"/>
                <w:lang w:eastAsia="tr-TR"/>
              </w:rPr>
              <w:t xml:space="preserve"> – </w:t>
            </w:r>
            <w:r>
              <w:rPr>
                <w:rFonts w:ascii="Arial" w:eastAsia="Times New Roman" w:hAnsi="Arial" w:cs="Arial"/>
                <w:b w:val="0"/>
                <w:color w:val="000000"/>
                <w:sz w:val="20"/>
                <w:szCs w:val="20"/>
                <w:lang w:eastAsia="tr-TR"/>
              </w:rPr>
              <w:t xml:space="preserve">1) </w:t>
            </w:r>
            <w:r w:rsidR="00A56D5F" w:rsidRPr="005A18C0">
              <w:rPr>
                <w:rFonts w:ascii="Arial" w:eastAsia="Times New Roman" w:hAnsi="Arial" w:cs="Arial"/>
                <w:b w:val="0"/>
                <w:color w:val="000000"/>
                <w:sz w:val="20"/>
                <w:szCs w:val="20"/>
                <w:u w:val="single"/>
                <w:lang w:eastAsia="tr-TR"/>
              </w:rPr>
              <w:t>hekimlik uygulamaları</w:t>
            </w:r>
            <w:r w:rsidR="00A56D5F">
              <w:rPr>
                <w:rFonts w:ascii="Arial" w:eastAsia="Times New Roman" w:hAnsi="Arial" w:cs="Arial"/>
                <w:b w:val="0"/>
                <w:color w:val="000000"/>
                <w:sz w:val="20"/>
                <w:szCs w:val="20"/>
                <w:lang w:eastAsia="tr-TR"/>
              </w:rPr>
              <w:t>nı</w:t>
            </w:r>
            <w:r w:rsidR="005A18C0">
              <w:rPr>
                <w:rFonts w:ascii="Arial" w:eastAsia="Times New Roman" w:hAnsi="Arial" w:cs="Arial"/>
                <w:b w:val="0"/>
                <w:color w:val="000000"/>
                <w:sz w:val="20"/>
                <w:szCs w:val="20"/>
                <w:lang w:eastAsia="tr-TR"/>
              </w:rPr>
              <w:t>,</w:t>
            </w:r>
            <w:r w:rsidR="00A56D5F">
              <w:rPr>
                <w:rFonts w:ascii="Arial" w:eastAsia="Times New Roman" w:hAnsi="Arial" w:cs="Arial"/>
                <w:b w:val="0"/>
                <w:color w:val="000000"/>
                <w:sz w:val="20"/>
                <w:szCs w:val="20"/>
                <w:lang w:eastAsia="tr-TR"/>
              </w:rPr>
              <w:t xml:space="preserve"> </w:t>
            </w:r>
            <w:r w:rsidR="005A18C0">
              <w:rPr>
                <w:rFonts w:ascii="Arial" w:eastAsia="Times New Roman" w:hAnsi="Arial" w:cs="Arial"/>
                <w:b w:val="0"/>
                <w:color w:val="000000"/>
                <w:sz w:val="20"/>
                <w:szCs w:val="20"/>
                <w:lang w:eastAsia="tr-TR"/>
              </w:rPr>
              <w:t xml:space="preserve">intern doktorun </w:t>
            </w:r>
            <w:r w:rsidR="00A56D5F">
              <w:rPr>
                <w:rFonts w:ascii="Arial" w:eastAsia="Times New Roman" w:hAnsi="Arial" w:cs="Arial"/>
                <w:b w:val="0"/>
                <w:color w:val="000000"/>
                <w:sz w:val="20"/>
                <w:szCs w:val="20"/>
                <w:lang w:eastAsia="tr-TR"/>
              </w:rPr>
              <w:t>yardımsız uygulama sayıları</w:t>
            </w:r>
            <w:r w:rsidR="005A18C0">
              <w:rPr>
                <w:rFonts w:ascii="Arial" w:eastAsia="Times New Roman" w:hAnsi="Arial" w:cs="Arial"/>
                <w:b w:val="0"/>
                <w:color w:val="000000"/>
                <w:sz w:val="20"/>
                <w:szCs w:val="20"/>
                <w:lang w:eastAsia="tr-TR"/>
              </w:rPr>
              <w:t>,</w:t>
            </w:r>
            <w:r w:rsidR="00A56D5F">
              <w:rPr>
                <w:rFonts w:ascii="Arial" w:eastAsia="Times New Roman" w:hAnsi="Arial" w:cs="Arial"/>
                <w:b w:val="0"/>
                <w:color w:val="000000"/>
                <w:sz w:val="20"/>
                <w:szCs w:val="20"/>
                <w:lang w:eastAsia="tr-TR"/>
              </w:rPr>
              <w:t xml:space="preserve"> belirlenen sayılar üzerinden puanlanacaktır ve 100 üzerinden puan verilecektir. </w:t>
            </w:r>
            <w:r w:rsidR="003A2AC9">
              <w:rPr>
                <w:rFonts w:ascii="Arial" w:eastAsia="Times New Roman" w:hAnsi="Arial" w:cs="Arial"/>
                <w:b w:val="0"/>
                <w:color w:val="000000"/>
                <w:sz w:val="20"/>
                <w:szCs w:val="20"/>
                <w:lang w:eastAsia="tr-TR"/>
              </w:rPr>
              <w:t>Örnek: İntern doktor, "Genel ve soruna yönelik öykü alma" uygulamasını 5'te 5 yaptığında bu basamaktan 100 puan alacaktır. Diğer basamaklardan aldığı puan ile toplam basamak sayısı bölünerek hekimlik uygulaması puanı belirlenecektir.</w:t>
            </w:r>
          </w:p>
          <w:p w14:paraId="7E4F2EA8" w14:textId="343A27A5" w:rsidR="00A56D5F" w:rsidRPr="00A56D5F" w:rsidRDefault="005A18C0" w:rsidP="000C10EB">
            <w:pPr>
              <w:pStyle w:val="Balk2"/>
              <w:numPr>
                <w:ilvl w:val="0"/>
                <w:numId w:val="7"/>
              </w:numPr>
              <w:spacing w:before="240" w:after="240"/>
              <w:ind w:left="340" w:hanging="340"/>
              <w:jc w:val="both"/>
              <w:outlineLvl w:val="1"/>
              <w:rPr>
                <w:rFonts w:ascii="Arial" w:eastAsia="Times New Roman" w:hAnsi="Arial" w:cs="Arial"/>
                <w:b w:val="0"/>
                <w:color w:val="000000"/>
                <w:sz w:val="20"/>
                <w:szCs w:val="20"/>
                <w:lang w:eastAsia="tr-TR"/>
              </w:rPr>
            </w:pPr>
            <w:r>
              <w:rPr>
                <w:rFonts w:ascii="Arial" w:eastAsia="Times New Roman" w:hAnsi="Arial" w:cs="Arial"/>
                <w:b w:val="0"/>
                <w:color w:val="000000"/>
                <w:sz w:val="20"/>
                <w:szCs w:val="20"/>
                <w:lang w:eastAsia="tr-TR"/>
              </w:rPr>
              <w:t>Anabilim dalı başkanı ve varsa anabilim dalı eğitim sorumlusu tarafından 100 üzerinden öğrenciye genel kanaat puanı verilecektir.</w:t>
            </w:r>
            <w:r w:rsidR="00A56D5F" w:rsidRPr="00A56D5F">
              <w:rPr>
                <w:rFonts w:ascii="Arial" w:eastAsia="Times New Roman" w:hAnsi="Arial" w:cs="Arial"/>
                <w:b w:val="0"/>
                <w:color w:val="000000"/>
                <w:sz w:val="20"/>
                <w:szCs w:val="20"/>
                <w:lang w:eastAsia="tr-TR"/>
              </w:rPr>
              <w:tab/>
            </w:r>
          </w:p>
          <w:p w14:paraId="3EBDE482" w14:textId="6E169799" w:rsidR="007E6CB5" w:rsidRPr="00BD546F" w:rsidRDefault="005A18C0" w:rsidP="000C10EB">
            <w:pPr>
              <w:pStyle w:val="Balk2"/>
              <w:numPr>
                <w:ilvl w:val="0"/>
                <w:numId w:val="7"/>
              </w:numPr>
              <w:spacing w:before="240"/>
              <w:ind w:left="340" w:hanging="340"/>
              <w:jc w:val="both"/>
              <w:outlineLvl w:val="1"/>
              <w:rPr>
                <w:rFonts w:ascii="Arial" w:eastAsia="Times New Roman" w:hAnsi="Arial" w:cs="Arial"/>
                <w:b w:val="0"/>
                <w:color w:val="000000"/>
                <w:sz w:val="20"/>
                <w:szCs w:val="20"/>
                <w:lang w:eastAsia="tr-TR"/>
              </w:rPr>
            </w:pPr>
            <w:r>
              <w:rPr>
                <w:rFonts w:ascii="Arial" w:eastAsia="Times New Roman" w:hAnsi="Arial" w:cs="Arial"/>
                <w:b w:val="0"/>
                <w:color w:val="000000"/>
                <w:sz w:val="20"/>
                <w:szCs w:val="20"/>
                <w:lang w:eastAsia="tr-TR"/>
              </w:rPr>
              <w:t>Yukarıdaki verilen puanların ortalaması 100 üzerinden 50'nin üzerinde olanların stajda yeterli olduğu kabul edilecektir. B</w:t>
            </w:r>
            <w:r w:rsidR="00F13310">
              <w:rPr>
                <w:rFonts w:ascii="Arial" w:eastAsia="Times New Roman" w:hAnsi="Arial" w:cs="Arial"/>
                <w:b w:val="0"/>
                <w:color w:val="000000"/>
                <w:sz w:val="20"/>
                <w:szCs w:val="20"/>
                <w:lang w:eastAsia="tr-TR"/>
              </w:rPr>
              <w:t>u puanlamalar öğrencilere staj d</w:t>
            </w:r>
            <w:r>
              <w:rPr>
                <w:rFonts w:ascii="Arial" w:eastAsia="Times New Roman" w:hAnsi="Arial" w:cs="Arial"/>
                <w:b w:val="0"/>
                <w:color w:val="000000"/>
                <w:sz w:val="20"/>
                <w:szCs w:val="20"/>
                <w:lang w:eastAsia="tr-TR"/>
              </w:rPr>
              <w:t>alında verilecek STAJ KARNESİ üzerinden takip edilecektir.</w:t>
            </w:r>
            <w:bookmarkEnd w:id="0"/>
          </w:p>
        </w:tc>
      </w:tr>
      <w:tr w:rsidR="007E6CB5" w:rsidRPr="007E6CB5" w14:paraId="55F643F4" w14:textId="77777777" w:rsidTr="009D73C0">
        <w:trPr>
          <w:trHeight w:val="3358"/>
          <w:jc w:val="center"/>
        </w:trPr>
        <w:tc>
          <w:tcPr>
            <w:tcW w:w="1339" w:type="dxa"/>
            <w:vMerge/>
            <w:hideMark/>
          </w:tcPr>
          <w:p w14:paraId="52204B20" w14:textId="77777777" w:rsidR="007E6CB5" w:rsidRPr="007E6CB5" w:rsidRDefault="007E6CB5" w:rsidP="002635FE">
            <w:pPr>
              <w:spacing w:before="240"/>
              <w:rPr>
                <w:rFonts w:ascii="Arial" w:eastAsia="Times New Roman" w:hAnsi="Arial" w:cs="Arial"/>
                <w:b/>
                <w:bCs/>
                <w:color w:val="000000"/>
                <w:sz w:val="20"/>
                <w:szCs w:val="20"/>
                <w:lang w:eastAsia="tr-TR"/>
              </w:rPr>
            </w:pPr>
          </w:p>
        </w:tc>
        <w:tc>
          <w:tcPr>
            <w:tcW w:w="9117" w:type="dxa"/>
            <w:gridSpan w:val="9"/>
            <w:vMerge/>
            <w:hideMark/>
          </w:tcPr>
          <w:p w14:paraId="3BEEDF38" w14:textId="77777777" w:rsidR="007E6CB5" w:rsidRPr="007E6CB5" w:rsidRDefault="007E6CB5" w:rsidP="007E6CB5">
            <w:pPr>
              <w:rPr>
                <w:rFonts w:ascii="Arial" w:eastAsia="Times New Roman" w:hAnsi="Arial" w:cs="Arial"/>
                <w:color w:val="000000"/>
                <w:sz w:val="20"/>
                <w:szCs w:val="20"/>
                <w:lang w:eastAsia="tr-TR"/>
              </w:rPr>
            </w:pPr>
          </w:p>
        </w:tc>
      </w:tr>
      <w:tr w:rsidR="004C5C78" w:rsidRPr="007E6CB5" w14:paraId="4EADD105" w14:textId="77777777" w:rsidTr="00C424A0">
        <w:trPr>
          <w:trHeight w:val="300"/>
          <w:jc w:val="center"/>
        </w:trPr>
        <w:tc>
          <w:tcPr>
            <w:tcW w:w="1339" w:type="dxa"/>
            <w:vAlign w:val="center"/>
          </w:tcPr>
          <w:p w14:paraId="6399D4F6" w14:textId="77777777" w:rsidR="004C5C78" w:rsidRPr="007E6CB5" w:rsidRDefault="004C5C78" w:rsidP="00C424A0">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Ders Sorumlusu</w:t>
            </w:r>
          </w:p>
        </w:tc>
        <w:tc>
          <w:tcPr>
            <w:tcW w:w="9117" w:type="dxa"/>
            <w:gridSpan w:val="9"/>
            <w:noWrap/>
            <w:vAlign w:val="center"/>
          </w:tcPr>
          <w:p w14:paraId="1F8BBBBC" w14:textId="63319977" w:rsidR="004C5C78" w:rsidRPr="00D2733E" w:rsidRDefault="00070E21" w:rsidP="00D2733E">
            <w:pPr>
              <w:spacing w:line="276" w:lineRule="auto"/>
              <w:rPr>
                <w:rFonts w:asciiTheme="minorBidi" w:hAnsiTheme="minorBidi"/>
                <w:sz w:val="20"/>
                <w:szCs w:val="20"/>
              </w:rPr>
            </w:pPr>
            <w:r w:rsidRPr="00070E21">
              <w:rPr>
                <w:rFonts w:asciiTheme="minorBidi" w:hAnsiTheme="minorBidi"/>
                <w:sz w:val="20"/>
                <w:szCs w:val="20"/>
              </w:rPr>
              <w:t>Profesör Doktor Hakkı Uğur ÖZOK</w:t>
            </w:r>
          </w:p>
        </w:tc>
      </w:tr>
      <w:tr w:rsidR="007E6CB5" w:rsidRPr="007E6CB5" w14:paraId="41405BA0" w14:textId="77777777" w:rsidTr="00C424A0">
        <w:trPr>
          <w:trHeight w:val="300"/>
          <w:jc w:val="center"/>
        </w:trPr>
        <w:tc>
          <w:tcPr>
            <w:tcW w:w="1339" w:type="dxa"/>
            <w:vAlign w:val="bottom"/>
            <w:hideMark/>
          </w:tcPr>
          <w:p w14:paraId="7D388FB8" w14:textId="77777777" w:rsidR="007E6CB5" w:rsidRPr="007E6CB5" w:rsidRDefault="007E6CB5" w:rsidP="00C424A0">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Hafta</w:t>
            </w:r>
          </w:p>
        </w:tc>
        <w:tc>
          <w:tcPr>
            <w:tcW w:w="9117" w:type="dxa"/>
            <w:gridSpan w:val="9"/>
            <w:noWrap/>
            <w:vAlign w:val="bottom"/>
            <w:hideMark/>
          </w:tcPr>
          <w:p w14:paraId="7DEE7D0D" w14:textId="77777777" w:rsidR="007E6CB5" w:rsidRPr="007E6CB5" w:rsidRDefault="007E6CB5" w:rsidP="00C424A0">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Konular</w:t>
            </w:r>
          </w:p>
        </w:tc>
      </w:tr>
      <w:tr w:rsidR="008308D8" w:rsidRPr="007E6CB5" w14:paraId="5FC4A8E9" w14:textId="77777777" w:rsidTr="008308D8">
        <w:trPr>
          <w:trHeight w:val="300"/>
          <w:jc w:val="center"/>
        </w:trPr>
        <w:tc>
          <w:tcPr>
            <w:tcW w:w="1339" w:type="dxa"/>
            <w:noWrap/>
            <w:vAlign w:val="center"/>
            <w:hideMark/>
          </w:tcPr>
          <w:p w14:paraId="5D07E55C" w14:textId="77777777" w:rsidR="008308D8" w:rsidRPr="007E6CB5" w:rsidRDefault="008308D8" w:rsidP="00C424A0">
            <w:pPr>
              <w:tabs>
                <w:tab w:val="center" w:pos="561"/>
                <w:tab w:val="left" w:pos="1080"/>
              </w:tabs>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1</w:t>
            </w:r>
          </w:p>
        </w:tc>
        <w:tc>
          <w:tcPr>
            <w:tcW w:w="9117" w:type="dxa"/>
            <w:gridSpan w:val="9"/>
            <w:vMerge w:val="restart"/>
            <w:vAlign w:val="center"/>
          </w:tcPr>
          <w:p w14:paraId="25AC5850" w14:textId="74B7AC1C" w:rsidR="008308D8" w:rsidRPr="007E6CB5" w:rsidRDefault="008308D8" w:rsidP="00C60610">
            <w:pPr>
              <w:rPr>
                <w:rFonts w:ascii="Arial" w:eastAsia="Times New Roman" w:hAnsi="Arial" w:cs="Arial"/>
                <w:color w:val="000000"/>
                <w:sz w:val="20"/>
                <w:szCs w:val="20"/>
                <w:lang w:eastAsia="tr-TR"/>
              </w:rPr>
            </w:pPr>
            <w:r w:rsidRPr="008308D8">
              <w:rPr>
                <w:rFonts w:ascii="Arial" w:eastAsia="Times New Roman" w:hAnsi="Arial" w:cs="Arial"/>
                <w:color w:val="000000"/>
                <w:sz w:val="20"/>
                <w:szCs w:val="20"/>
                <w:lang w:eastAsia="tr-TR"/>
              </w:rPr>
              <w:t>Dönem Altı Eğitim Rehberi’nde belirlenen konularda (Bkz: Ek – 1) konu anlatımı (sunum / hasta başı vizite) yapılacaktır. Ayrıca hekimlik uygulamaları hakkında eğitim verilecektir.</w:t>
            </w:r>
          </w:p>
        </w:tc>
      </w:tr>
      <w:tr w:rsidR="008308D8" w:rsidRPr="007E6CB5" w14:paraId="4AEBE74F" w14:textId="77777777" w:rsidTr="008308D8">
        <w:trPr>
          <w:trHeight w:val="300"/>
          <w:jc w:val="center"/>
        </w:trPr>
        <w:tc>
          <w:tcPr>
            <w:tcW w:w="1339" w:type="dxa"/>
            <w:noWrap/>
            <w:vAlign w:val="center"/>
            <w:hideMark/>
          </w:tcPr>
          <w:p w14:paraId="1690E729" w14:textId="77777777" w:rsidR="008308D8" w:rsidRPr="007E6CB5" w:rsidRDefault="008308D8" w:rsidP="00C424A0">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2</w:t>
            </w:r>
          </w:p>
        </w:tc>
        <w:tc>
          <w:tcPr>
            <w:tcW w:w="9117" w:type="dxa"/>
            <w:gridSpan w:val="9"/>
            <w:vMerge/>
            <w:vAlign w:val="center"/>
          </w:tcPr>
          <w:p w14:paraId="5000D4AE" w14:textId="59817B6F" w:rsidR="008308D8" w:rsidRPr="007E6CB5" w:rsidRDefault="008308D8" w:rsidP="00C60610">
            <w:pPr>
              <w:rPr>
                <w:rFonts w:ascii="Arial" w:eastAsia="Times New Roman" w:hAnsi="Arial" w:cs="Arial"/>
                <w:color w:val="000000"/>
                <w:sz w:val="20"/>
                <w:szCs w:val="20"/>
                <w:lang w:eastAsia="tr-TR"/>
              </w:rPr>
            </w:pPr>
          </w:p>
        </w:tc>
      </w:tr>
      <w:tr w:rsidR="008308D8" w:rsidRPr="007E6CB5" w14:paraId="3E115E7F" w14:textId="77777777" w:rsidTr="008308D8">
        <w:trPr>
          <w:trHeight w:val="300"/>
          <w:jc w:val="center"/>
        </w:trPr>
        <w:tc>
          <w:tcPr>
            <w:tcW w:w="1339" w:type="dxa"/>
            <w:noWrap/>
            <w:vAlign w:val="center"/>
            <w:hideMark/>
          </w:tcPr>
          <w:p w14:paraId="5715A235" w14:textId="77777777" w:rsidR="008308D8" w:rsidRPr="007E6CB5" w:rsidRDefault="008308D8" w:rsidP="00C424A0">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3</w:t>
            </w:r>
          </w:p>
        </w:tc>
        <w:tc>
          <w:tcPr>
            <w:tcW w:w="9117" w:type="dxa"/>
            <w:gridSpan w:val="9"/>
            <w:vMerge/>
            <w:vAlign w:val="center"/>
          </w:tcPr>
          <w:p w14:paraId="73FCA34B" w14:textId="77777777" w:rsidR="008308D8" w:rsidRPr="007E6CB5" w:rsidRDefault="008308D8" w:rsidP="00C60610">
            <w:pPr>
              <w:rPr>
                <w:rFonts w:ascii="Arial" w:eastAsia="Times New Roman" w:hAnsi="Arial" w:cs="Arial"/>
                <w:color w:val="000000"/>
                <w:sz w:val="20"/>
                <w:szCs w:val="20"/>
                <w:lang w:eastAsia="tr-TR"/>
              </w:rPr>
            </w:pPr>
          </w:p>
        </w:tc>
      </w:tr>
      <w:tr w:rsidR="008308D8" w:rsidRPr="007E6CB5" w14:paraId="52D0C6E0" w14:textId="77777777" w:rsidTr="008308D8">
        <w:trPr>
          <w:trHeight w:val="300"/>
          <w:jc w:val="center"/>
        </w:trPr>
        <w:tc>
          <w:tcPr>
            <w:tcW w:w="1339" w:type="dxa"/>
            <w:noWrap/>
            <w:vAlign w:val="center"/>
            <w:hideMark/>
          </w:tcPr>
          <w:p w14:paraId="3B62F77E" w14:textId="77777777" w:rsidR="008308D8" w:rsidRPr="007E6CB5" w:rsidRDefault="008308D8" w:rsidP="00C424A0">
            <w:pPr>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4</w:t>
            </w:r>
          </w:p>
        </w:tc>
        <w:tc>
          <w:tcPr>
            <w:tcW w:w="9117" w:type="dxa"/>
            <w:gridSpan w:val="9"/>
            <w:vMerge/>
            <w:vAlign w:val="center"/>
          </w:tcPr>
          <w:p w14:paraId="247C6238" w14:textId="57694899" w:rsidR="008308D8" w:rsidRPr="007E6CB5" w:rsidRDefault="008308D8" w:rsidP="00E26B84">
            <w:pPr>
              <w:rPr>
                <w:rFonts w:ascii="Arial" w:eastAsia="Times New Roman" w:hAnsi="Arial" w:cs="Arial"/>
                <w:color w:val="000000"/>
                <w:sz w:val="20"/>
                <w:szCs w:val="20"/>
                <w:lang w:eastAsia="tr-TR"/>
              </w:rPr>
            </w:pPr>
          </w:p>
        </w:tc>
      </w:tr>
      <w:tr w:rsidR="007E6CB5" w:rsidRPr="007E6CB5" w14:paraId="3FF07009" w14:textId="77777777" w:rsidTr="00217BD0">
        <w:trPr>
          <w:trHeight w:val="300"/>
          <w:jc w:val="center"/>
        </w:trPr>
        <w:tc>
          <w:tcPr>
            <w:tcW w:w="10456" w:type="dxa"/>
            <w:gridSpan w:val="10"/>
            <w:noWrap/>
            <w:vAlign w:val="center"/>
            <w:hideMark/>
          </w:tcPr>
          <w:p w14:paraId="2E6A529F" w14:textId="77777777" w:rsidR="007E6CB5" w:rsidRPr="007E6CB5" w:rsidRDefault="00BE2231" w:rsidP="00217BD0">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Dersin Adı-Kodu:</w:t>
            </w:r>
          </w:p>
        </w:tc>
      </w:tr>
      <w:tr w:rsidR="007E6CB5" w:rsidRPr="007E6CB5" w14:paraId="7B23612C" w14:textId="77777777" w:rsidTr="00217BD0">
        <w:trPr>
          <w:trHeight w:val="300"/>
          <w:jc w:val="center"/>
        </w:trPr>
        <w:tc>
          <w:tcPr>
            <w:tcW w:w="6959" w:type="dxa"/>
            <w:gridSpan w:val="6"/>
            <w:noWrap/>
            <w:vAlign w:val="center"/>
            <w:hideMark/>
          </w:tcPr>
          <w:p w14:paraId="0606CDAF" w14:textId="77777777" w:rsidR="007E6CB5" w:rsidRPr="007E6CB5" w:rsidRDefault="007E6CB5" w:rsidP="00217BD0">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Etkinlik</w:t>
            </w:r>
          </w:p>
        </w:tc>
        <w:tc>
          <w:tcPr>
            <w:tcW w:w="833" w:type="dxa"/>
            <w:noWrap/>
            <w:vAlign w:val="center"/>
            <w:hideMark/>
          </w:tcPr>
          <w:p w14:paraId="4E0D5FD5" w14:textId="77777777" w:rsidR="007E6CB5" w:rsidRPr="007E6CB5" w:rsidRDefault="007E6CB5" w:rsidP="00217BD0">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Saati</w:t>
            </w:r>
          </w:p>
        </w:tc>
        <w:tc>
          <w:tcPr>
            <w:tcW w:w="992" w:type="dxa"/>
            <w:noWrap/>
            <w:vAlign w:val="center"/>
            <w:hideMark/>
          </w:tcPr>
          <w:p w14:paraId="72223D20" w14:textId="77777777" w:rsidR="007E6CB5" w:rsidRPr="007E6CB5" w:rsidRDefault="007E6CB5" w:rsidP="00217BD0">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Süresi</w:t>
            </w:r>
          </w:p>
        </w:tc>
        <w:tc>
          <w:tcPr>
            <w:tcW w:w="1672" w:type="dxa"/>
            <w:gridSpan w:val="2"/>
            <w:noWrap/>
            <w:vAlign w:val="center"/>
            <w:hideMark/>
          </w:tcPr>
          <w:p w14:paraId="268FF128" w14:textId="77777777" w:rsidR="007E6CB5" w:rsidRPr="007E6CB5" w:rsidRDefault="007E6CB5" w:rsidP="00217BD0">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 İş Yükü</w:t>
            </w:r>
          </w:p>
        </w:tc>
      </w:tr>
      <w:tr w:rsidR="007E6CB5" w:rsidRPr="007E6CB5" w14:paraId="115E8F9A" w14:textId="77777777" w:rsidTr="00217BD0">
        <w:trPr>
          <w:trHeight w:val="300"/>
          <w:jc w:val="center"/>
        </w:trPr>
        <w:tc>
          <w:tcPr>
            <w:tcW w:w="6959" w:type="dxa"/>
            <w:gridSpan w:val="6"/>
            <w:noWrap/>
            <w:vAlign w:val="center"/>
            <w:hideMark/>
          </w:tcPr>
          <w:p w14:paraId="1753C66E" w14:textId="50D8BA13" w:rsidR="007E6CB5" w:rsidRPr="007E6CB5" w:rsidRDefault="007E6CB5" w:rsidP="00217BD0">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Ders Süresi</w:t>
            </w:r>
            <w:r w:rsidR="009E4703">
              <w:rPr>
                <w:rFonts w:ascii="Arial" w:eastAsia="Times New Roman" w:hAnsi="Arial" w:cs="Arial"/>
                <w:color w:val="000000"/>
                <w:sz w:val="20"/>
                <w:szCs w:val="20"/>
                <w:lang w:eastAsia="tr-TR"/>
              </w:rPr>
              <w:t xml:space="preserve"> (Çalışma süresi içinde yapılacaktır)</w:t>
            </w:r>
          </w:p>
        </w:tc>
        <w:tc>
          <w:tcPr>
            <w:tcW w:w="833" w:type="dxa"/>
            <w:noWrap/>
            <w:vAlign w:val="center"/>
            <w:hideMark/>
          </w:tcPr>
          <w:p w14:paraId="03F01DBE" w14:textId="2095C81F" w:rsidR="007E6CB5" w:rsidRPr="007E6CB5" w:rsidRDefault="00B1104B"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w:t>
            </w:r>
          </w:p>
        </w:tc>
        <w:tc>
          <w:tcPr>
            <w:tcW w:w="992" w:type="dxa"/>
            <w:noWrap/>
            <w:vAlign w:val="center"/>
            <w:hideMark/>
          </w:tcPr>
          <w:p w14:paraId="2DB1A2D8" w14:textId="69E714DE" w:rsidR="007E6CB5" w:rsidRPr="007E6CB5" w:rsidRDefault="00B1104B"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w:t>
            </w:r>
          </w:p>
        </w:tc>
        <w:tc>
          <w:tcPr>
            <w:tcW w:w="1672" w:type="dxa"/>
            <w:gridSpan w:val="2"/>
            <w:noWrap/>
            <w:vAlign w:val="center"/>
            <w:hideMark/>
          </w:tcPr>
          <w:p w14:paraId="12C10161" w14:textId="02C5E1B6" w:rsidR="007E6CB5" w:rsidRPr="007E6CB5" w:rsidRDefault="00B1104B"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w:t>
            </w:r>
          </w:p>
        </w:tc>
      </w:tr>
      <w:tr w:rsidR="007E6CB5" w:rsidRPr="007E6CB5" w14:paraId="0AD712B5" w14:textId="77777777" w:rsidTr="00217BD0">
        <w:trPr>
          <w:trHeight w:val="300"/>
          <w:jc w:val="center"/>
        </w:trPr>
        <w:tc>
          <w:tcPr>
            <w:tcW w:w="6959" w:type="dxa"/>
            <w:gridSpan w:val="6"/>
            <w:noWrap/>
            <w:vAlign w:val="center"/>
            <w:hideMark/>
          </w:tcPr>
          <w:p w14:paraId="73B7C49C" w14:textId="1CEDE3AB" w:rsidR="007E6CB5" w:rsidRPr="007E6CB5" w:rsidRDefault="009E4703"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Poliklinik/ Klinik </w:t>
            </w:r>
            <w:r w:rsidR="007E6CB5" w:rsidRPr="007E6CB5">
              <w:rPr>
                <w:rFonts w:ascii="Arial" w:eastAsia="Times New Roman" w:hAnsi="Arial" w:cs="Arial"/>
                <w:color w:val="000000"/>
                <w:sz w:val="20"/>
                <w:szCs w:val="20"/>
                <w:lang w:eastAsia="tr-TR"/>
              </w:rPr>
              <w:t xml:space="preserve">Çalışma Süresi </w:t>
            </w:r>
          </w:p>
        </w:tc>
        <w:tc>
          <w:tcPr>
            <w:tcW w:w="833" w:type="dxa"/>
            <w:noWrap/>
            <w:vAlign w:val="center"/>
            <w:hideMark/>
          </w:tcPr>
          <w:p w14:paraId="6BFE8151" w14:textId="04B612D1" w:rsidR="007E6CB5" w:rsidRPr="007E6CB5" w:rsidRDefault="00537DF7"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8</w:t>
            </w:r>
          </w:p>
        </w:tc>
        <w:tc>
          <w:tcPr>
            <w:tcW w:w="992" w:type="dxa"/>
            <w:noWrap/>
            <w:vAlign w:val="center"/>
            <w:hideMark/>
          </w:tcPr>
          <w:p w14:paraId="1DB3E8F4" w14:textId="2CF37113" w:rsidR="007E6CB5" w:rsidRPr="007E6CB5" w:rsidRDefault="001C5EA6"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20</w:t>
            </w:r>
          </w:p>
        </w:tc>
        <w:tc>
          <w:tcPr>
            <w:tcW w:w="1672" w:type="dxa"/>
            <w:gridSpan w:val="2"/>
            <w:noWrap/>
            <w:vAlign w:val="center"/>
            <w:hideMark/>
          </w:tcPr>
          <w:p w14:paraId="19FC9B1B" w14:textId="1DCF52C6" w:rsidR="007E6CB5" w:rsidRPr="007E6CB5" w:rsidRDefault="001C5EA6"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160</w:t>
            </w:r>
          </w:p>
        </w:tc>
      </w:tr>
      <w:tr w:rsidR="007E6CB5" w:rsidRPr="007E6CB5" w14:paraId="43213611" w14:textId="77777777" w:rsidTr="009D73C0">
        <w:trPr>
          <w:trHeight w:val="300"/>
          <w:jc w:val="center"/>
        </w:trPr>
        <w:tc>
          <w:tcPr>
            <w:tcW w:w="6959" w:type="dxa"/>
            <w:gridSpan w:val="6"/>
            <w:noWrap/>
            <w:vAlign w:val="center"/>
            <w:hideMark/>
          </w:tcPr>
          <w:p w14:paraId="77F5708F" w14:textId="77777777" w:rsidR="007E6CB5" w:rsidRPr="007E6CB5" w:rsidRDefault="007E6CB5" w:rsidP="00217BD0">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Diğer</w:t>
            </w:r>
            <w:r w:rsidR="008609B9">
              <w:rPr>
                <w:rFonts w:ascii="Arial" w:eastAsia="Times New Roman" w:hAnsi="Arial" w:cs="Arial"/>
                <w:color w:val="000000"/>
                <w:sz w:val="20"/>
                <w:szCs w:val="20"/>
                <w:lang w:eastAsia="tr-TR"/>
              </w:rPr>
              <w:t xml:space="preserve"> (Nöbet)</w:t>
            </w:r>
          </w:p>
        </w:tc>
        <w:tc>
          <w:tcPr>
            <w:tcW w:w="833" w:type="dxa"/>
            <w:noWrap/>
            <w:vAlign w:val="center"/>
          </w:tcPr>
          <w:p w14:paraId="1DEC10BE" w14:textId="3107FAA0" w:rsidR="007E6CB5" w:rsidRPr="007E6CB5" w:rsidRDefault="009D73C0" w:rsidP="0003772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w:t>
            </w:r>
          </w:p>
        </w:tc>
        <w:tc>
          <w:tcPr>
            <w:tcW w:w="992" w:type="dxa"/>
            <w:noWrap/>
            <w:vAlign w:val="center"/>
          </w:tcPr>
          <w:p w14:paraId="044B06FE" w14:textId="1A268AEB" w:rsidR="007E6CB5" w:rsidRPr="007E6CB5" w:rsidRDefault="009D73C0"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w:t>
            </w:r>
          </w:p>
        </w:tc>
        <w:tc>
          <w:tcPr>
            <w:tcW w:w="1672" w:type="dxa"/>
            <w:gridSpan w:val="2"/>
            <w:noWrap/>
            <w:vAlign w:val="center"/>
          </w:tcPr>
          <w:p w14:paraId="4D57FA11" w14:textId="53AC1517" w:rsidR="007E6CB5" w:rsidRPr="007E6CB5" w:rsidRDefault="009D73C0"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w:t>
            </w:r>
          </w:p>
        </w:tc>
      </w:tr>
      <w:tr w:rsidR="007E6CB5" w:rsidRPr="007E6CB5" w14:paraId="1F224E7C" w14:textId="77777777" w:rsidTr="005D1C8E">
        <w:trPr>
          <w:trHeight w:val="300"/>
          <w:jc w:val="center"/>
        </w:trPr>
        <w:tc>
          <w:tcPr>
            <w:tcW w:w="8784" w:type="dxa"/>
            <w:gridSpan w:val="8"/>
            <w:noWrap/>
            <w:vAlign w:val="center"/>
            <w:hideMark/>
          </w:tcPr>
          <w:p w14:paraId="6C24067C" w14:textId="77777777" w:rsidR="007E6CB5" w:rsidRPr="007E6CB5" w:rsidRDefault="007E6CB5" w:rsidP="005D1C8E">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 İş Yükü:</w:t>
            </w:r>
          </w:p>
        </w:tc>
        <w:tc>
          <w:tcPr>
            <w:tcW w:w="1672" w:type="dxa"/>
            <w:gridSpan w:val="2"/>
            <w:noWrap/>
            <w:vAlign w:val="center"/>
            <w:hideMark/>
          </w:tcPr>
          <w:p w14:paraId="3D19BADC" w14:textId="61B2A572" w:rsidR="007E6CB5" w:rsidRPr="00E937DF" w:rsidRDefault="009D73C0" w:rsidP="00795AB6">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160</w:t>
            </w:r>
          </w:p>
        </w:tc>
      </w:tr>
      <w:tr w:rsidR="007E6CB5" w:rsidRPr="007E6CB5" w14:paraId="04D98CD4" w14:textId="77777777" w:rsidTr="005D1C8E">
        <w:trPr>
          <w:trHeight w:val="300"/>
          <w:jc w:val="center"/>
        </w:trPr>
        <w:tc>
          <w:tcPr>
            <w:tcW w:w="8784" w:type="dxa"/>
            <w:gridSpan w:val="8"/>
            <w:noWrap/>
            <w:vAlign w:val="center"/>
            <w:hideMark/>
          </w:tcPr>
          <w:p w14:paraId="0229A63F" w14:textId="77777777" w:rsidR="007E6CB5" w:rsidRPr="007E6CB5" w:rsidRDefault="007E6CB5" w:rsidP="005D1C8E">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 İş Yükü / 30(s):</w:t>
            </w:r>
          </w:p>
        </w:tc>
        <w:tc>
          <w:tcPr>
            <w:tcW w:w="1672" w:type="dxa"/>
            <w:gridSpan w:val="2"/>
            <w:noWrap/>
            <w:vAlign w:val="center"/>
            <w:hideMark/>
          </w:tcPr>
          <w:p w14:paraId="12DB5F09" w14:textId="164EC985" w:rsidR="007E6CB5" w:rsidRPr="00E937DF" w:rsidRDefault="009D73C0" w:rsidP="005D1C8E">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5,3</w:t>
            </w:r>
          </w:p>
        </w:tc>
      </w:tr>
      <w:tr w:rsidR="007E6CB5" w:rsidRPr="007E6CB5" w14:paraId="12F806DC" w14:textId="77777777" w:rsidTr="005D1C8E">
        <w:trPr>
          <w:trHeight w:val="315"/>
          <w:jc w:val="center"/>
        </w:trPr>
        <w:tc>
          <w:tcPr>
            <w:tcW w:w="8784" w:type="dxa"/>
            <w:gridSpan w:val="8"/>
            <w:noWrap/>
            <w:vAlign w:val="center"/>
            <w:hideMark/>
          </w:tcPr>
          <w:p w14:paraId="28FC601B" w14:textId="77777777" w:rsidR="007E6CB5" w:rsidRPr="007E6CB5" w:rsidRDefault="007E6CB5" w:rsidP="005D1C8E">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AKTS Kredisi:</w:t>
            </w:r>
          </w:p>
        </w:tc>
        <w:tc>
          <w:tcPr>
            <w:tcW w:w="1672" w:type="dxa"/>
            <w:gridSpan w:val="2"/>
            <w:noWrap/>
            <w:vAlign w:val="center"/>
            <w:hideMark/>
          </w:tcPr>
          <w:p w14:paraId="74FFC366" w14:textId="238F4C1C" w:rsidR="007E6CB5" w:rsidRPr="00E937DF" w:rsidRDefault="001C5EA6" w:rsidP="005D1C8E">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5</w:t>
            </w:r>
          </w:p>
        </w:tc>
      </w:tr>
      <w:tr w:rsidR="007E6CB5" w:rsidRPr="007E6CB5" w14:paraId="0424007F" w14:textId="77777777" w:rsidTr="004C5C78">
        <w:trPr>
          <w:trHeight w:val="300"/>
          <w:jc w:val="center"/>
        </w:trPr>
        <w:tc>
          <w:tcPr>
            <w:tcW w:w="1339" w:type="dxa"/>
            <w:noWrap/>
            <w:hideMark/>
          </w:tcPr>
          <w:p w14:paraId="502BE17D" w14:textId="77777777" w:rsidR="007E6CB5" w:rsidRPr="007E6CB5" w:rsidRDefault="007E6CB5" w:rsidP="007E6CB5">
            <w:pPr>
              <w:jc w:val="center"/>
              <w:rPr>
                <w:rFonts w:ascii="Times New Roman" w:eastAsia="Times New Roman" w:hAnsi="Times New Roman" w:cs="Times New Roman"/>
                <w:b/>
                <w:bCs/>
                <w:color w:val="000000"/>
                <w:sz w:val="20"/>
                <w:szCs w:val="20"/>
                <w:lang w:eastAsia="tr-TR"/>
              </w:rPr>
            </w:pPr>
            <w:r w:rsidRPr="007E6CB5">
              <w:rPr>
                <w:rFonts w:ascii="Times New Roman" w:eastAsia="Times New Roman" w:hAnsi="Times New Roman" w:cs="Times New Roman"/>
                <w:b/>
                <w:bCs/>
                <w:color w:val="000000"/>
                <w:sz w:val="20"/>
                <w:szCs w:val="20"/>
                <w:lang w:eastAsia="tr-TR"/>
              </w:rPr>
              <w:t>No</w:t>
            </w:r>
          </w:p>
        </w:tc>
        <w:tc>
          <w:tcPr>
            <w:tcW w:w="8235" w:type="dxa"/>
            <w:gridSpan w:val="8"/>
            <w:noWrap/>
            <w:hideMark/>
          </w:tcPr>
          <w:p w14:paraId="3E7661C2" w14:textId="77777777" w:rsidR="007E6CB5" w:rsidRPr="007E6CB5" w:rsidRDefault="007E6CB5" w:rsidP="007E6CB5">
            <w:pPr>
              <w:jc w:val="center"/>
              <w:rPr>
                <w:rFonts w:ascii="Times New Roman" w:eastAsia="Times New Roman" w:hAnsi="Times New Roman" w:cs="Times New Roman"/>
                <w:b/>
                <w:bCs/>
                <w:color w:val="000000"/>
                <w:sz w:val="20"/>
                <w:szCs w:val="20"/>
                <w:lang w:eastAsia="tr-TR"/>
              </w:rPr>
            </w:pPr>
            <w:r w:rsidRPr="007E6CB5">
              <w:rPr>
                <w:rFonts w:ascii="Times New Roman" w:eastAsia="Times New Roman" w:hAnsi="Times New Roman" w:cs="Times New Roman"/>
                <w:b/>
                <w:bCs/>
                <w:color w:val="000000"/>
                <w:sz w:val="20"/>
                <w:szCs w:val="20"/>
                <w:lang w:eastAsia="tr-TR"/>
              </w:rPr>
              <w:t xml:space="preserve">Program Yeterlilikleri (Öğrenme Çıktıları) </w:t>
            </w:r>
          </w:p>
        </w:tc>
        <w:tc>
          <w:tcPr>
            <w:tcW w:w="882" w:type="dxa"/>
            <w:noWrap/>
            <w:hideMark/>
          </w:tcPr>
          <w:p w14:paraId="52F57A46" w14:textId="77777777" w:rsidR="00CB4C13" w:rsidRDefault="007E6CB5" w:rsidP="007E6CB5">
            <w:pPr>
              <w:jc w:val="center"/>
              <w:rPr>
                <w:rFonts w:ascii="Times New Roman" w:eastAsia="Times New Roman" w:hAnsi="Times New Roman" w:cs="Times New Roman"/>
                <w:b/>
                <w:bCs/>
                <w:color w:val="000000"/>
                <w:sz w:val="20"/>
                <w:szCs w:val="20"/>
                <w:lang w:eastAsia="tr-TR"/>
              </w:rPr>
            </w:pPr>
            <w:r w:rsidRPr="007E6CB5">
              <w:rPr>
                <w:rFonts w:ascii="Times New Roman" w:eastAsia="Times New Roman" w:hAnsi="Times New Roman" w:cs="Times New Roman"/>
                <w:b/>
                <w:bCs/>
                <w:color w:val="000000"/>
                <w:sz w:val="20"/>
                <w:szCs w:val="20"/>
                <w:lang w:eastAsia="tr-TR"/>
              </w:rPr>
              <w:t>Etki</w:t>
            </w:r>
            <w:r w:rsidR="00CB4C13">
              <w:rPr>
                <w:rFonts w:ascii="Times New Roman" w:eastAsia="Times New Roman" w:hAnsi="Times New Roman" w:cs="Times New Roman"/>
                <w:b/>
                <w:bCs/>
                <w:color w:val="000000"/>
                <w:sz w:val="20"/>
                <w:szCs w:val="20"/>
                <w:lang w:eastAsia="tr-TR"/>
              </w:rPr>
              <w:t xml:space="preserve"> </w:t>
            </w:r>
          </w:p>
          <w:p w14:paraId="5E913826" w14:textId="3C16D4FB" w:rsidR="007E6CB5" w:rsidRPr="007E6CB5" w:rsidRDefault="00CB4C13" w:rsidP="007E6CB5">
            <w:pPr>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(1-5)</w:t>
            </w:r>
          </w:p>
        </w:tc>
      </w:tr>
      <w:tr w:rsidR="00FC79C2" w:rsidRPr="007E6CB5" w14:paraId="29423049" w14:textId="77777777" w:rsidTr="00FC79C2">
        <w:trPr>
          <w:trHeight w:val="567"/>
          <w:jc w:val="center"/>
        </w:trPr>
        <w:tc>
          <w:tcPr>
            <w:tcW w:w="1339" w:type="dxa"/>
            <w:noWrap/>
            <w:vAlign w:val="center"/>
          </w:tcPr>
          <w:p w14:paraId="7433B0D2" w14:textId="67CA9567" w:rsidR="00FC79C2" w:rsidRPr="007E6CB5" w:rsidRDefault="00FC79C2" w:rsidP="00FC79C2">
            <w:pPr>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w:t>
            </w:r>
          </w:p>
        </w:tc>
        <w:tc>
          <w:tcPr>
            <w:tcW w:w="8235" w:type="dxa"/>
            <w:gridSpan w:val="8"/>
            <w:noWrap/>
            <w:vAlign w:val="center"/>
          </w:tcPr>
          <w:p w14:paraId="7E135A54" w14:textId="61D28228" w:rsidR="00FC79C2" w:rsidRPr="007E6CB5" w:rsidRDefault="00FC79C2" w:rsidP="00FC79C2">
            <w:pPr>
              <w:jc w:val="center"/>
              <w:rPr>
                <w:rFonts w:ascii="Times New Roman" w:eastAsia="Times New Roman" w:hAnsi="Times New Roman" w:cs="Times New Roman"/>
                <w:b/>
                <w:bCs/>
                <w:color w:val="000000"/>
                <w:sz w:val="20"/>
                <w:szCs w:val="20"/>
                <w:lang w:eastAsia="tr-TR"/>
              </w:rPr>
            </w:pPr>
            <w:r w:rsidRPr="00810F93">
              <w:rPr>
                <w:rFonts w:ascii="Times New Roman" w:eastAsia="Times New Roman" w:hAnsi="Times New Roman" w:cs="Times New Roman"/>
                <w:color w:val="000000"/>
                <w:sz w:val="20"/>
                <w:szCs w:val="20"/>
                <w:lang w:eastAsia="tr-TR"/>
              </w:rPr>
              <w:t>Eğitim etkinliklerine katılım, dönem altı eğitim rehberinde belirlenen konularda gözeten uzmandan bilgi talebinde bulunma ve aldığı eğitimler hakkında uzman onayı alma</w:t>
            </w:r>
          </w:p>
        </w:tc>
        <w:tc>
          <w:tcPr>
            <w:tcW w:w="882" w:type="dxa"/>
            <w:noWrap/>
            <w:vAlign w:val="center"/>
          </w:tcPr>
          <w:p w14:paraId="477D340A" w14:textId="63D82E64" w:rsidR="00FC79C2" w:rsidRPr="007E6CB5" w:rsidRDefault="00FC79C2" w:rsidP="00FC79C2">
            <w:pPr>
              <w:jc w:val="center"/>
              <w:rPr>
                <w:rFonts w:ascii="Times New Roman" w:eastAsia="Times New Roman" w:hAnsi="Times New Roman" w:cs="Times New Roman"/>
                <w:b/>
                <w:bCs/>
                <w:color w:val="000000"/>
                <w:sz w:val="20"/>
                <w:szCs w:val="20"/>
                <w:lang w:eastAsia="tr-TR"/>
              </w:rPr>
            </w:pPr>
            <w:r w:rsidRPr="00810F93">
              <w:rPr>
                <w:rFonts w:ascii="Times New Roman" w:eastAsia="Times New Roman" w:hAnsi="Times New Roman" w:cs="Times New Roman"/>
                <w:color w:val="000000"/>
                <w:sz w:val="20"/>
                <w:szCs w:val="20"/>
                <w:lang w:eastAsia="tr-TR"/>
              </w:rPr>
              <w:t>5</w:t>
            </w:r>
          </w:p>
        </w:tc>
      </w:tr>
      <w:tr w:rsidR="00FC79C2" w:rsidRPr="007E6CB5" w14:paraId="53620532" w14:textId="77777777" w:rsidTr="00FC79C2">
        <w:trPr>
          <w:trHeight w:val="567"/>
          <w:jc w:val="center"/>
        </w:trPr>
        <w:tc>
          <w:tcPr>
            <w:tcW w:w="1339" w:type="dxa"/>
            <w:noWrap/>
            <w:vAlign w:val="center"/>
          </w:tcPr>
          <w:p w14:paraId="257D0B35" w14:textId="726E3AFC" w:rsidR="00FC79C2" w:rsidRDefault="00FC79C2" w:rsidP="00FC79C2">
            <w:pPr>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2</w:t>
            </w:r>
          </w:p>
        </w:tc>
        <w:tc>
          <w:tcPr>
            <w:tcW w:w="8235" w:type="dxa"/>
            <w:gridSpan w:val="8"/>
            <w:noWrap/>
            <w:vAlign w:val="center"/>
          </w:tcPr>
          <w:p w14:paraId="4923C3BA" w14:textId="09D9BE00" w:rsidR="00FC79C2" w:rsidRPr="00810F93" w:rsidRDefault="00FC79C2" w:rsidP="00FC79C2">
            <w:pPr>
              <w:jc w:val="center"/>
              <w:rPr>
                <w:rFonts w:ascii="Times New Roman" w:eastAsia="Times New Roman" w:hAnsi="Times New Roman" w:cs="Times New Roman"/>
                <w:color w:val="000000"/>
                <w:sz w:val="20"/>
                <w:szCs w:val="20"/>
                <w:lang w:eastAsia="tr-TR"/>
              </w:rPr>
            </w:pPr>
            <w:r w:rsidRPr="00810F93">
              <w:rPr>
                <w:rFonts w:ascii="Times New Roman" w:eastAsia="Times New Roman" w:hAnsi="Times New Roman" w:cs="Times New Roman"/>
                <w:color w:val="000000"/>
                <w:sz w:val="20"/>
                <w:szCs w:val="20"/>
                <w:lang w:eastAsia="tr-TR"/>
              </w:rPr>
              <w:t>Dönem altı eğitim rehberinde belirlenen hekimlik uygulamalarını belirlenen sayıda yardımsız uygulama ve gözeten uzman tarafından onay alma</w:t>
            </w:r>
          </w:p>
        </w:tc>
        <w:tc>
          <w:tcPr>
            <w:tcW w:w="882" w:type="dxa"/>
            <w:noWrap/>
            <w:vAlign w:val="center"/>
          </w:tcPr>
          <w:p w14:paraId="7C1882E2" w14:textId="015AC192" w:rsidR="00FC79C2" w:rsidRPr="00810F93" w:rsidRDefault="00FC79C2" w:rsidP="00FC79C2">
            <w:pPr>
              <w:jc w:val="center"/>
              <w:rPr>
                <w:rFonts w:ascii="Times New Roman" w:eastAsia="Times New Roman" w:hAnsi="Times New Roman" w:cs="Times New Roman"/>
                <w:color w:val="000000"/>
                <w:sz w:val="20"/>
                <w:szCs w:val="20"/>
                <w:lang w:eastAsia="tr-TR"/>
              </w:rPr>
            </w:pPr>
            <w:r w:rsidRPr="00810F93">
              <w:rPr>
                <w:rFonts w:ascii="Times New Roman" w:eastAsia="Times New Roman" w:hAnsi="Times New Roman" w:cs="Times New Roman"/>
                <w:color w:val="000000"/>
                <w:sz w:val="20"/>
                <w:szCs w:val="20"/>
                <w:lang w:eastAsia="tr-TR"/>
              </w:rPr>
              <w:t>5</w:t>
            </w:r>
          </w:p>
        </w:tc>
      </w:tr>
    </w:tbl>
    <w:p w14:paraId="6B433363" w14:textId="77777777" w:rsidR="002A445D" w:rsidRDefault="002A445D" w:rsidP="007D780D">
      <w:pPr>
        <w:tabs>
          <w:tab w:val="left" w:pos="3860"/>
        </w:tabs>
      </w:pPr>
    </w:p>
    <w:p w14:paraId="76C2D359" w14:textId="399C082F" w:rsidR="000D17AB" w:rsidRPr="000D17AB" w:rsidRDefault="000D17AB" w:rsidP="0000674A">
      <w:pPr>
        <w:jc w:val="center"/>
        <w:rPr>
          <w:b/>
          <w:sz w:val="36"/>
        </w:rPr>
      </w:pPr>
      <w:r>
        <w:br w:type="page"/>
      </w:r>
      <w:r w:rsidRPr="000D17AB">
        <w:rPr>
          <w:b/>
          <w:sz w:val="36"/>
        </w:rPr>
        <w:lastRenderedPageBreak/>
        <w:t xml:space="preserve">EK </w:t>
      </w:r>
      <w:r w:rsidR="0000674A">
        <w:rPr>
          <w:b/>
          <w:sz w:val="36"/>
        </w:rPr>
        <w:t>–</w:t>
      </w:r>
      <w:r w:rsidRPr="000D17AB">
        <w:rPr>
          <w:b/>
          <w:sz w:val="36"/>
        </w:rPr>
        <w:t xml:space="preserve"> 1</w:t>
      </w:r>
    </w:p>
    <w:p w14:paraId="2B32FC69" w14:textId="77777777" w:rsidR="000D17AB" w:rsidRPr="000D17AB" w:rsidRDefault="000D17AB" w:rsidP="000D17AB">
      <w:pPr>
        <w:keepNext/>
        <w:keepLines/>
        <w:spacing w:before="40" w:after="240" w:line="240" w:lineRule="auto"/>
        <w:jc w:val="center"/>
        <w:outlineLvl w:val="1"/>
        <w:rPr>
          <w:rFonts w:ascii="Arial" w:eastAsia="Times New Roman" w:hAnsi="Arial" w:cs="Times New Roman"/>
          <w:b/>
          <w:sz w:val="24"/>
          <w:szCs w:val="24"/>
        </w:rPr>
      </w:pPr>
      <w:bookmarkStart w:id="1" w:name="_Toc73453213"/>
      <w:r w:rsidRPr="000D17AB">
        <w:rPr>
          <w:rFonts w:ascii="Arial" w:eastAsia="Times New Roman" w:hAnsi="Arial" w:cs="Times New Roman"/>
          <w:b/>
          <w:sz w:val="24"/>
          <w:szCs w:val="24"/>
        </w:rPr>
        <w:t>Eğitim Etkinlikleri Değerlendirme</w:t>
      </w:r>
      <w:bookmarkEnd w:id="1"/>
    </w:p>
    <w:p w14:paraId="3765354F" w14:textId="6034C653" w:rsidR="00543C28" w:rsidRPr="000D17AB" w:rsidRDefault="000D17AB" w:rsidP="00543C28">
      <w:pPr>
        <w:spacing w:line="240" w:lineRule="auto"/>
        <w:jc w:val="both"/>
        <w:rPr>
          <w:rFonts w:ascii="Calibri" w:eastAsia="Calibri" w:hAnsi="Calibri" w:cs="Times New Roman"/>
        </w:rPr>
      </w:pPr>
      <w:r w:rsidRPr="000D17AB">
        <w:rPr>
          <w:rFonts w:ascii="Calibri" w:eastAsia="Calibri" w:hAnsi="Calibri" w:cs="Times New Roman"/>
        </w:rPr>
        <w:tab/>
        <w:t>İntern doktor, aşağıdaki tabloda verilen eğitim etkinliklerine staj süresince katılmalıdır. Eğitimi veren ya da gö</w:t>
      </w:r>
      <w:r w:rsidR="00543C28" w:rsidRPr="000D17AB">
        <w:rPr>
          <w:rFonts w:ascii="Calibri" w:eastAsia="Calibri" w:hAnsi="Calibri" w:cs="Times New Roman"/>
        </w:rPr>
        <w:t>zetim yapan uzman tarafından katılıma dair staj defterine onay (imza) alınmalıdır.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8"/>
        <w:gridCol w:w="2587"/>
        <w:gridCol w:w="1062"/>
        <w:gridCol w:w="3239"/>
      </w:tblGrid>
      <w:tr w:rsidR="007E643D" w:rsidRPr="00BA7902" w14:paraId="4989A255" w14:textId="77777777" w:rsidTr="007E643D">
        <w:trPr>
          <w:trHeight w:val="397"/>
        </w:trPr>
        <w:tc>
          <w:tcPr>
            <w:tcW w:w="1874" w:type="pct"/>
            <w:vAlign w:val="center"/>
          </w:tcPr>
          <w:p w14:paraId="27995E8C" w14:textId="77777777" w:rsidR="007E643D" w:rsidRPr="00BA7902" w:rsidRDefault="007E643D" w:rsidP="00F2104E">
            <w:pPr>
              <w:spacing w:after="0" w:line="240" w:lineRule="auto"/>
              <w:rPr>
                <w:b/>
                <w:bCs/>
              </w:rPr>
            </w:pPr>
            <w:r w:rsidRPr="00BA7902">
              <w:rPr>
                <w:b/>
                <w:bCs/>
              </w:rPr>
              <w:t>Eğitim Etkinliğinin Adı</w:t>
            </w:r>
          </w:p>
        </w:tc>
        <w:tc>
          <w:tcPr>
            <w:tcW w:w="1174" w:type="pct"/>
            <w:vAlign w:val="center"/>
          </w:tcPr>
          <w:p w14:paraId="41CCE08C" w14:textId="77777777" w:rsidR="007E643D" w:rsidRPr="00BA7902" w:rsidRDefault="007E643D" w:rsidP="00F2104E">
            <w:pPr>
              <w:spacing w:after="0" w:line="240" w:lineRule="auto"/>
              <w:jc w:val="center"/>
              <w:rPr>
                <w:b/>
                <w:bCs/>
              </w:rPr>
            </w:pPr>
            <w:r w:rsidRPr="00BA7902">
              <w:rPr>
                <w:b/>
                <w:bCs/>
              </w:rPr>
              <w:t>Öğrenme Yöntemi</w:t>
            </w:r>
          </w:p>
        </w:tc>
        <w:tc>
          <w:tcPr>
            <w:tcW w:w="482" w:type="pct"/>
            <w:vAlign w:val="center"/>
          </w:tcPr>
          <w:p w14:paraId="6BCF43D5" w14:textId="77777777" w:rsidR="007E643D" w:rsidRPr="00BA7902" w:rsidRDefault="007E643D" w:rsidP="00F2104E">
            <w:pPr>
              <w:spacing w:after="0" w:line="240" w:lineRule="auto"/>
              <w:jc w:val="center"/>
              <w:rPr>
                <w:b/>
                <w:bCs/>
              </w:rPr>
            </w:pPr>
            <w:r w:rsidRPr="00BA7902">
              <w:rPr>
                <w:b/>
                <w:bCs/>
              </w:rPr>
              <w:t>Süre</w:t>
            </w:r>
          </w:p>
        </w:tc>
        <w:tc>
          <w:tcPr>
            <w:tcW w:w="1470" w:type="pct"/>
            <w:vAlign w:val="center"/>
          </w:tcPr>
          <w:p w14:paraId="096A2E94" w14:textId="77777777" w:rsidR="007E643D" w:rsidRPr="00BA7902" w:rsidRDefault="007E643D" w:rsidP="00F2104E">
            <w:pPr>
              <w:spacing w:after="0" w:line="240" w:lineRule="auto"/>
              <w:jc w:val="center"/>
              <w:rPr>
                <w:b/>
                <w:bCs/>
              </w:rPr>
            </w:pPr>
            <w:r w:rsidRPr="00BA7902">
              <w:rPr>
                <w:b/>
                <w:bCs/>
              </w:rPr>
              <w:t>Uzman Onayı</w:t>
            </w:r>
          </w:p>
        </w:tc>
      </w:tr>
      <w:tr w:rsidR="007E643D" w:rsidRPr="00BA7902" w14:paraId="62112F8E" w14:textId="77777777" w:rsidTr="007E643D">
        <w:trPr>
          <w:trHeight w:val="567"/>
        </w:trPr>
        <w:tc>
          <w:tcPr>
            <w:tcW w:w="1874" w:type="pct"/>
            <w:vAlign w:val="center"/>
          </w:tcPr>
          <w:p w14:paraId="4025640E" w14:textId="77777777" w:rsidR="007E643D" w:rsidRPr="00BA7902" w:rsidRDefault="007E643D" w:rsidP="00F2104E">
            <w:pPr>
              <w:spacing w:after="0" w:line="240" w:lineRule="auto"/>
            </w:pPr>
            <w:r w:rsidRPr="00BA7902">
              <w:t>Üriner inkontinansı olan hastaya yaklaşım ve ürodinami</w:t>
            </w:r>
          </w:p>
        </w:tc>
        <w:tc>
          <w:tcPr>
            <w:tcW w:w="1174" w:type="pct"/>
            <w:vAlign w:val="center"/>
          </w:tcPr>
          <w:p w14:paraId="757C4A5E" w14:textId="77777777" w:rsidR="007E643D" w:rsidRPr="00BA7902" w:rsidRDefault="007E643D" w:rsidP="00F2104E">
            <w:pPr>
              <w:spacing w:after="0" w:line="240" w:lineRule="auto"/>
              <w:jc w:val="center"/>
            </w:pPr>
            <w:r w:rsidRPr="00BA7902">
              <w:t>Olgu tartışması</w:t>
            </w:r>
          </w:p>
        </w:tc>
        <w:tc>
          <w:tcPr>
            <w:tcW w:w="482" w:type="pct"/>
            <w:vAlign w:val="center"/>
          </w:tcPr>
          <w:p w14:paraId="3C3DFDD2" w14:textId="77777777" w:rsidR="007E643D" w:rsidRPr="00BA7902" w:rsidRDefault="007E643D" w:rsidP="00F2104E">
            <w:pPr>
              <w:spacing w:after="0" w:line="240" w:lineRule="auto"/>
              <w:jc w:val="center"/>
            </w:pPr>
            <w:r w:rsidRPr="00BA7902">
              <w:t>1 saat</w:t>
            </w:r>
          </w:p>
        </w:tc>
        <w:tc>
          <w:tcPr>
            <w:tcW w:w="1470" w:type="pct"/>
            <w:vAlign w:val="center"/>
          </w:tcPr>
          <w:p w14:paraId="313F3CED" w14:textId="77777777" w:rsidR="007E643D" w:rsidRPr="00BA7902" w:rsidRDefault="007E643D" w:rsidP="00F2104E">
            <w:pPr>
              <w:spacing w:after="0" w:line="240" w:lineRule="auto"/>
              <w:jc w:val="center"/>
            </w:pPr>
          </w:p>
        </w:tc>
      </w:tr>
      <w:tr w:rsidR="007E643D" w:rsidRPr="00BA7902" w14:paraId="6921A253" w14:textId="77777777" w:rsidTr="007E643D">
        <w:trPr>
          <w:trHeight w:val="567"/>
        </w:trPr>
        <w:tc>
          <w:tcPr>
            <w:tcW w:w="1874" w:type="pct"/>
            <w:vAlign w:val="center"/>
          </w:tcPr>
          <w:p w14:paraId="485A4429" w14:textId="77777777" w:rsidR="007E643D" w:rsidRPr="00BA7902" w:rsidRDefault="007E643D" w:rsidP="00F2104E">
            <w:pPr>
              <w:spacing w:after="0" w:line="240" w:lineRule="auto"/>
            </w:pPr>
            <w:r w:rsidRPr="00BA7902">
              <w:t>Erkek dış genital sistem ve ağrılı skrotum muayenesi</w:t>
            </w:r>
          </w:p>
        </w:tc>
        <w:tc>
          <w:tcPr>
            <w:tcW w:w="1174" w:type="pct"/>
            <w:vAlign w:val="center"/>
          </w:tcPr>
          <w:p w14:paraId="49F5B01C" w14:textId="77777777" w:rsidR="007E643D" w:rsidRPr="00BA7902" w:rsidRDefault="007E643D" w:rsidP="00F2104E">
            <w:pPr>
              <w:spacing w:after="0" w:line="240" w:lineRule="auto"/>
              <w:jc w:val="center"/>
            </w:pPr>
            <w:r w:rsidRPr="00BA7902">
              <w:t>Hekimlik Uygulaması</w:t>
            </w:r>
          </w:p>
        </w:tc>
        <w:tc>
          <w:tcPr>
            <w:tcW w:w="482" w:type="pct"/>
            <w:vAlign w:val="center"/>
          </w:tcPr>
          <w:p w14:paraId="71720C7E" w14:textId="77777777" w:rsidR="007E643D" w:rsidRPr="00BA7902" w:rsidRDefault="007E643D" w:rsidP="00F2104E">
            <w:pPr>
              <w:spacing w:after="0" w:line="240" w:lineRule="auto"/>
              <w:jc w:val="center"/>
            </w:pPr>
            <w:r w:rsidRPr="00BA7902">
              <w:t>1 saat</w:t>
            </w:r>
          </w:p>
        </w:tc>
        <w:tc>
          <w:tcPr>
            <w:tcW w:w="1470" w:type="pct"/>
            <w:vAlign w:val="center"/>
          </w:tcPr>
          <w:p w14:paraId="3F56344F" w14:textId="77777777" w:rsidR="007E643D" w:rsidRPr="00BA7902" w:rsidRDefault="007E643D" w:rsidP="00F2104E">
            <w:pPr>
              <w:spacing w:after="0" w:line="240" w:lineRule="auto"/>
              <w:jc w:val="center"/>
            </w:pPr>
          </w:p>
        </w:tc>
      </w:tr>
      <w:tr w:rsidR="007E643D" w:rsidRPr="00BA7902" w14:paraId="63D3E78C" w14:textId="77777777" w:rsidTr="007E643D">
        <w:trPr>
          <w:trHeight w:val="567"/>
        </w:trPr>
        <w:tc>
          <w:tcPr>
            <w:tcW w:w="1874" w:type="pct"/>
            <w:vAlign w:val="center"/>
          </w:tcPr>
          <w:p w14:paraId="4A5D2C02" w14:textId="77777777" w:rsidR="007E643D" w:rsidRPr="00BA7902" w:rsidRDefault="007E643D" w:rsidP="00F2104E">
            <w:pPr>
              <w:spacing w:after="0" w:line="240" w:lineRule="auto"/>
            </w:pPr>
            <w:r w:rsidRPr="00BA7902">
              <w:t>Prostat muayenesi</w:t>
            </w:r>
          </w:p>
        </w:tc>
        <w:tc>
          <w:tcPr>
            <w:tcW w:w="1174" w:type="pct"/>
            <w:vAlign w:val="center"/>
          </w:tcPr>
          <w:p w14:paraId="736E2B1B" w14:textId="77777777" w:rsidR="007E643D" w:rsidRPr="00BA7902" w:rsidRDefault="007E643D" w:rsidP="00F2104E">
            <w:pPr>
              <w:spacing w:after="0" w:line="240" w:lineRule="auto"/>
              <w:jc w:val="center"/>
            </w:pPr>
            <w:r w:rsidRPr="00BA7902">
              <w:t>“</w:t>
            </w:r>
          </w:p>
        </w:tc>
        <w:tc>
          <w:tcPr>
            <w:tcW w:w="482" w:type="pct"/>
            <w:vAlign w:val="center"/>
          </w:tcPr>
          <w:p w14:paraId="6478979A" w14:textId="77777777" w:rsidR="007E643D" w:rsidRPr="00BA7902" w:rsidRDefault="007E643D" w:rsidP="00F2104E">
            <w:pPr>
              <w:spacing w:after="0" w:line="240" w:lineRule="auto"/>
              <w:jc w:val="center"/>
            </w:pPr>
            <w:r w:rsidRPr="00BA7902">
              <w:t>2 saat</w:t>
            </w:r>
          </w:p>
        </w:tc>
        <w:tc>
          <w:tcPr>
            <w:tcW w:w="1470" w:type="pct"/>
            <w:vAlign w:val="center"/>
          </w:tcPr>
          <w:p w14:paraId="015CE543" w14:textId="77777777" w:rsidR="007E643D" w:rsidRPr="00BA7902" w:rsidRDefault="007E643D" w:rsidP="00F2104E">
            <w:pPr>
              <w:spacing w:after="0" w:line="240" w:lineRule="auto"/>
              <w:jc w:val="center"/>
            </w:pPr>
          </w:p>
        </w:tc>
      </w:tr>
      <w:tr w:rsidR="007E643D" w:rsidRPr="00BA7902" w14:paraId="58DC1D97" w14:textId="77777777" w:rsidTr="007E643D">
        <w:trPr>
          <w:trHeight w:val="567"/>
        </w:trPr>
        <w:tc>
          <w:tcPr>
            <w:tcW w:w="1874" w:type="pct"/>
            <w:vAlign w:val="center"/>
          </w:tcPr>
          <w:p w14:paraId="5366C624" w14:textId="77777777" w:rsidR="007E643D" w:rsidRPr="00BA7902" w:rsidRDefault="007E643D" w:rsidP="00F2104E">
            <w:pPr>
              <w:spacing w:after="0" w:line="240" w:lineRule="auto"/>
            </w:pPr>
            <w:r w:rsidRPr="00BA7902">
              <w:t>Suprapubik mesane ponksiyonu</w:t>
            </w:r>
          </w:p>
        </w:tc>
        <w:tc>
          <w:tcPr>
            <w:tcW w:w="1174" w:type="pct"/>
            <w:vAlign w:val="center"/>
          </w:tcPr>
          <w:p w14:paraId="28CC480B" w14:textId="77777777" w:rsidR="007E643D" w:rsidRPr="00BA7902" w:rsidRDefault="007E643D" w:rsidP="00F2104E">
            <w:pPr>
              <w:spacing w:after="0" w:line="240" w:lineRule="auto"/>
              <w:jc w:val="center"/>
            </w:pPr>
            <w:r w:rsidRPr="00BA7902">
              <w:t>“</w:t>
            </w:r>
          </w:p>
        </w:tc>
        <w:tc>
          <w:tcPr>
            <w:tcW w:w="482" w:type="pct"/>
            <w:vAlign w:val="center"/>
          </w:tcPr>
          <w:p w14:paraId="3FF4963A" w14:textId="77777777" w:rsidR="007E643D" w:rsidRPr="00BA7902" w:rsidRDefault="007E643D" w:rsidP="00F2104E">
            <w:pPr>
              <w:spacing w:after="0" w:line="240" w:lineRule="auto"/>
              <w:jc w:val="center"/>
            </w:pPr>
            <w:r w:rsidRPr="00BA7902">
              <w:t>1 saat</w:t>
            </w:r>
          </w:p>
        </w:tc>
        <w:tc>
          <w:tcPr>
            <w:tcW w:w="1470" w:type="pct"/>
            <w:vAlign w:val="center"/>
          </w:tcPr>
          <w:p w14:paraId="25340CCF" w14:textId="77777777" w:rsidR="007E643D" w:rsidRPr="00BA7902" w:rsidRDefault="007E643D" w:rsidP="00F2104E">
            <w:pPr>
              <w:spacing w:after="0" w:line="240" w:lineRule="auto"/>
              <w:jc w:val="center"/>
            </w:pPr>
          </w:p>
        </w:tc>
      </w:tr>
      <w:tr w:rsidR="007E643D" w:rsidRPr="00BA7902" w14:paraId="62693F08" w14:textId="77777777" w:rsidTr="007E643D">
        <w:trPr>
          <w:trHeight w:val="567"/>
        </w:trPr>
        <w:tc>
          <w:tcPr>
            <w:tcW w:w="1874" w:type="pct"/>
            <w:vAlign w:val="center"/>
          </w:tcPr>
          <w:p w14:paraId="0F681322" w14:textId="77777777" w:rsidR="007E643D" w:rsidRPr="00BA7902" w:rsidRDefault="007E643D" w:rsidP="00F2104E">
            <w:pPr>
              <w:spacing w:after="0" w:line="240" w:lineRule="auto"/>
            </w:pPr>
            <w:r w:rsidRPr="00BA7902">
              <w:t>Böbrek muayenesi</w:t>
            </w:r>
          </w:p>
        </w:tc>
        <w:tc>
          <w:tcPr>
            <w:tcW w:w="1174" w:type="pct"/>
            <w:vAlign w:val="center"/>
          </w:tcPr>
          <w:p w14:paraId="26B2BAB2" w14:textId="77777777" w:rsidR="007E643D" w:rsidRPr="00BA7902" w:rsidRDefault="007E643D" w:rsidP="00F2104E">
            <w:pPr>
              <w:spacing w:after="0" w:line="240" w:lineRule="auto"/>
              <w:jc w:val="center"/>
            </w:pPr>
            <w:r w:rsidRPr="00BA7902">
              <w:t>“</w:t>
            </w:r>
          </w:p>
        </w:tc>
        <w:tc>
          <w:tcPr>
            <w:tcW w:w="482" w:type="pct"/>
            <w:vAlign w:val="center"/>
          </w:tcPr>
          <w:p w14:paraId="31B1131C" w14:textId="77777777" w:rsidR="007E643D" w:rsidRPr="00BA7902" w:rsidRDefault="007E643D" w:rsidP="00F2104E">
            <w:pPr>
              <w:spacing w:after="0" w:line="240" w:lineRule="auto"/>
              <w:jc w:val="center"/>
            </w:pPr>
            <w:r w:rsidRPr="00BA7902">
              <w:t>2 saat</w:t>
            </w:r>
          </w:p>
        </w:tc>
        <w:tc>
          <w:tcPr>
            <w:tcW w:w="1470" w:type="pct"/>
            <w:vAlign w:val="center"/>
          </w:tcPr>
          <w:p w14:paraId="7136E7D8" w14:textId="77777777" w:rsidR="007E643D" w:rsidRPr="00BA7902" w:rsidRDefault="007E643D" w:rsidP="00F2104E">
            <w:pPr>
              <w:spacing w:after="0" w:line="240" w:lineRule="auto"/>
              <w:jc w:val="center"/>
            </w:pPr>
          </w:p>
        </w:tc>
      </w:tr>
      <w:tr w:rsidR="007E643D" w:rsidRPr="00BA7902" w14:paraId="67C213C3" w14:textId="77777777" w:rsidTr="007E643D">
        <w:trPr>
          <w:trHeight w:val="567"/>
        </w:trPr>
        <w:tc>
          <w:tcPr>
            <w:tcW w:w="1874" w:type="pct"/>
            <w:vAlign w:val="center"/>
          </w:tcPr>
          <w:p w14:paraId="7AA3EF98" w14:textId="77777777" w:rsidR="007E643D" w:rsidRPr="00BA7902" w:rsidRDefault="007E643D" w:rsidP="00F2104E">
            <w:pPr>
              <w:spacing w:after="0" w:line="240" w:lineRule="auto"/>
            </w:pPr>
            <w:r w:rsidRPr="00BA7902">
              <w:t>Çocuklarda ürogenital sistem muayenesi</w:t>
            </w:r>
          </w:p>
        </w:tc>
        <w:tc>
          <w:tcPr>
            <w:tcW w:w="1174" w:type="pct"/>
            <w:vAlign w:val="center"/>
          </w:tcPr>
          <w:p w14:paraId="7E2B8450" w14:textId="77777777" w:rsidR="007E643D" w:rsidRPr="00BA7902" w:rsidRDefault="007E643D" w:rsidP="00F2104E">
            <w:pPr>
              <w:spacing w:after="0" w:line="240" w:lineRule="auto"/>
              <w:jc w:val="center"/>
            </w:pPr>
            <w:r w:rsidRPr="00BA7902">
              <w:t>“</w:t>
            </w:r>
          </w:p>
        </w:tc>
        <w:tc>
          <w:tcPr>
            <w:tcW w:w="482" w:type="pct"/>
            <w:vAlign w:val="center"/>
          </w:tcPr>
          <w:p w14:paraId="667FF90E" w14:textId="77777777" w:rsidR="007E643D" w:rsidRPr="00BA7902" w:rsidRDefault="007E643D" w:rsidP="00F2104E">
            <w:pPr>
              <w:spacing w:after="0" w:line="240" w:lineRule="auto"/>
              <w:jc w:val="center"/>
            </w:pPr>
            <w:r w:rsidRPr="00BA7902">
              <w:t>2 saat</w:t>
            </w:r>
          </w:p>
        </w:tc>
        <w:tc>
          <w:tcPr>
            <w:tcW w:w="1470" w:type="pct"/>
            <w:vAlign w:val="center"/>
          </w:tcPr>
          <w:p w14:paraId="56828200" w14:textId="77777777" w:rsidR="007E643D" w:rsidRPr="00BA7902" w:rsidRDefault="007E643D" w:rsidP="00F2104E">
            <w:pPr>
              <w:spacing w:after="0" w:line="240" w:lineRule="auto"/>
              <w:jc w:val="center"/>
            </w:pPr>
          </w:p>
        </w:tc>
      </w:tr>
      <w:tr w:rsidR="007E643D" w:rsidRPr="00BA7902" w14:paraId="3D55F424" w14:textId="77777777" w:rsidTr="007E643D">
        <w:trPr>
          <w:trHeight w:val="567"/>
        </w:trPr>
        <w:tc>
          <w:tcPr>
            <w:tcW w:w="1874" w:type="pct"/>
            <w:vAlign w:val="center"/>
          </w:tcPr>
          <w:p w14:paraId="1B7D10E9" w14:textId="77777777" w:rsidR="007E643D" w:rsidRPr="00BA7902" w:rsidRDefault="007E643D" w:rsidP="00F2104E">
            <w:pPr>
              <w:spacing w:after="0" w:line="240" w:lineRule="auto"/>
            </w:pPr>
            <w:r w:rsidRPr="00BA7902">
              <w:t>Reçete pratiği (Üriner enfeksiyonlar ve cinsel yolla bulaşan enfeksiyonlar)</w:t>
            </w:r>
          </w:p>
        </w:tc>
        <w:tc>
          <w:tcPr>
            <w:tcW w:w="1174" w:type="pct"/>
            <w:vAlign w:val="center"/>
          </w:tcPr>
          <w:p w14:paraId="27FE71CB" w14:textId="77777777" w:rsidR="007E643D" w:rsidRPr="00BA7902" w:rsidRDefault="007E643D" w:rsidP="00F2104E">
            <w:pPr>
              <w:spacing w:after="0" w:line="240" w:lineRule="auto"/>
              <w:jc w:val="center"/>
            </w:pPr>
            <w:r w:rsidRPr="00BA7902">
              <w:t>“</w:t>
            </w:r>
          </w:p>
        </w:tc>
        <w:tc>
          <w:tcPr>
            <w:tcW w:w="482" w:type="pct"/>
            <w:vAlign w:val="center"/>
          </w:tcPr>
          <w:p w14:paraId="67604698" w14:textId="77777777" w:rsidR="007E643D" w:rsidRPr="00BA7902" w:rsidRDefault="007E643D" w:rsidP="00F2104E">
            <w:pPr>
              <w:spacing w:after="0" w:line="240" w:lineRule="auto"/>
              <w:jc w:val="center"/>
            </w:pPr>
            <w:r w:rsidRPr="00BA7902">
              <w:t>2 saat</w:t>
            </w:r>
          </w:p>
        </w:tc>
        <w:tc>
          <w:tcPr>
            <w:tcW w:w="1470" w:type="pct"/>
            <w:vAlign w:val="center"/>
          </w:tcPr>
          <w:p w14:paraId="73812ADA" w14:textId="77777777" w:rsidR="007E643D" w:rsidRPr="00BA7902" w:rsidRDefault="007E643D" w:rsidP="00F2104E">
            <w:pPr>
              <w:spacing w:after="0" w:line="240" w:lineRule="auto"/>
              <w:jc w:val="center"/>
            </w:pPr>
          </w:p>
        </w:tc>
      </w:tr>
      <w:tr w:rsidR="007E643D" w:rsidRPr="00BA7902" w14:paraId="7C280161" w14:textId="77777777" w:rsidTr="007E643D">
        <w:trPr>
          <w:trHeight w:val="567"/>
        </w:trPr>
        <w:tc>
          <w:tcPr>
            <w:tcW w:w="1874" w:type="pct"/>
            <w:vAlign w:val="center"/>
          </w:tcPr>
          <w:p w14:paraId="2583E82A" w14:textId="77777777" w:rsidR="007E643D" w:rsidRPr="00BA7902" w:rsidRDefault="007E643D" w:rsidP="00F2104E">
            <w:pPr>
              <w:spacing w:after="0" w:line="240" w:lineRule="auto"/>
            </w:pPr>
            <w:r w:rsidRPr="00BA7902">
              <w:t>Olgu tartışmaları</w:t>
            </w:r>
          </w:p>
        </w:tc>
        <w:tc>
          <w:tcPr>
            <w:tcW w:w="1174" w:type="pct"/>
            <w:vAlign w:val="center"/>
          </w:tcPr>
          <w:p w14:paraId="506E59FD" w14:textId="77777777" w:rsidR="007E643D" w:rsidRPr="00BA7902" w:rsidRDefault="007E643D" w:rsidP="00F2104E">
            <w:pPr>
              <w:spacing w:after="0" w:line="240" w:lineRule="auto"/>
              <w:jc w:val="center"/>
            </w:pPr>
            <w:r w:rsidRPr="00BA7902">
              <w:t>Hasta başı eğitim</w:t>
            </w:r>
          </w:p>
        </w:tc>
        <w:tc>
          <w:tcPr>
            <w:tcW w:w="482" w:type="pct"/>
            <w:vAlign w:val="center"/>
          </w:tcPr>
          <w:p w14:paraId="347F2ABC" w14:textId="77777777" w:rsidR="007E643D" w:rsidRPr="00BA7902" w:rsidRDefault="007E643D" w:rsidP="00F2104E">
            <w:pPr>
              <w:spacing w:after="0" w:line="240" w:lineRule="auto"/>
              <w:jc w:val="center"/>
            </w:pPr>
            <w:r w:rsidRPr="00BA7902">
              <w:t>1 saat</w:t>
            </w:r>
          </w:p>
        </w:tc>
        <w:tc>
          <w:tcPr>
            <w:tcW w:w="1470" w:type="pct"/>
            <w:vAlign w:val="center"/>
          </w:tcPr>
          <w:p w14:paraId="0D973063" w14:textId="77777777" w:rsidR="007E643D" w:rsidRPr="00BA7902" w:rsidRDefault="007E643D" w:rsidP="00F2104E">
            <w:pPr>
              <w:spacing w:after="0" w:line="240" w:lineRule="auto"/>
              <w:jc w:val="center"/>
            </w:pPr>
          </w:p>
        </w:tc>
      </w:tr>
      <w:tr w:rsidR="007E643D" w:rsidRPr="00BA7902" w14:paraId="5FB292B3" w14:textId="77777777" w:rsidTr="007E643D">
        <w:trPr>
          <w:trHeight w:val="567"/>
        </w:trPr>
        <w:tc>
          <w:tcPr>
            <w:tcW w:w="1874" w:type="pct"/>
            <w:vAlign w:val="center"/>
          </w:tcPr>
          <w:p w14:paraId="25C9E804" w14:textId="77777777" w:rsidR="007E643D" w:rsidRPr="00BA7902" w:rsidRDefault="007E643D" w:rsidP="00F2104E">
            <w:pPr>
              <w:spacing w:after="0" w:line="240" w:lineRule="auto"/>
            </w:pPr>
            <w:r w:rsidRPr="00BA7902">
              <w:t>Çocuk ürolojisi</w:t>
            </w:r>
          </w:p>
        </w:tc>
        <w:tc>
          <w:tcPr>
            <w:tcW w:w="1174" w:type="pct"/>
            <w:vAlign w:val="center"/>
          </w:tcPr>
          <w:p w14:paraId="4DD6AC02" w14:textId="77777777" w:rsidR="007E643D" w:rsidRPr="00BA7902" w:rsidRDefault="007E643D" w:rsidP="00F2104E">
            <w:pPr>
              <w:spacing w:after="0" w:line="240" w:lineRule="auto"/>
              <w:jc w:val="center"/>
            </w:pPr>
            <w:r w:rsidRPr="00BA7902">
              <w:t>“</w:t>
            </w:r>
          </w:p>
        </w:tc>
        <w:tc>
          <w:tcPr>
            <w:tcW w:w="482" w:type="pct"/>
            <w:vAlign w:val="center"/>
          </w:tcPr>
          <w:p w14:paraId="3F91984D" w14:textId="77777777" w:rsidR="007E643D" w:rsidRPr="00BA7902" w:rsidRDefault="007E643D" w:rsidP="00F2104E">
            <w:pPr>
              <w:spacing w:after="0" w:line="240" w:lineRule="auto"/>
              <w:jc w:val="center"/>
            </w:pPr>
            <w:r w:rsidRPr="00BA7902">
              <w:t>1 saat</w:t>
            </w:r>
          </w:p>
        </w:tc>
        <w:tc>
          <w:tcPr>
            <w:tcW w:w="1470" w:type="pct"/>
            <w:vAlign w:val="center"/>
          </w:tcPr>
          <w:p w14:paraId="4F8C9811" w14:textId="77777777" w:rsidR="007E643D" w:rsidRPr="00BA7902" w:rsidRDefault="007E643D" w:rsidP="00F2104E">
            <w:pPr>
              <w:spacing w:after="0" w:line="240" w:lineRule="auto"/>
              <w:jc w:val="center"/>
            </w:pPr>
          </w:p>
        </w:tc>
      </w:tr>
      <w:tr w:rsidR="007E643D" w:rsidRPr="00BA7902" w14:paraId="5829B7D6" w14:textId="77777777" w:rsidTr="007E643D">
        <w:trPr>
          <w:trHeight w:val="567"/>
        </w:trPr>
        <w:tc>
          <w:tcPr>
            <w:tcW w:w="1874" w:type="pct"/>
            <w:vAlign w:val="center"/>
          </w:tcPr>
          <w:p w14:paraId="60B2C4A7" w14:textId="77777777" w:rsidR="007E643D" w:rsidRPr="00BA7902" w:rsidRDefault="007E643D" w:rsidP="00F2104E">
            <w:pPr>
              <w:spacing w:after="0" w:line="240" w:lineRule="auto"/>
            </w:pPr>
            <w:r w:rsidRPr="00BA7902">
              <w:t>Klinikte pratik</w:t>
            </w:r>
          </w:p>
        </w:tc>
        <w:tc>
          <w:tcPr>
            <w:tcW w:w="1174" w:type="pct"/>
            <w:vAlign w:val="center"/>
          </w:tcPr>
          <w:p w14:paraId="452F1C86" w14:textId="77777777" w:rsidR="007E643D" w:rsidRPr="00BA7902" w:rsidRDefault="007E643D" w:rsidP="00F2104E">
            <w:pPr>
              <w:spacing w:after="0" w:line="240" w:lineRule="auto"/>
              <w:jc w:val="center"/>
            </w:pPr>
            <w:r w:rsidRPr="00BA7902">
              <w:t>“</w:t>
            </w:r>
          </w:p>
        </w:tc>
        <w:tc>
          <w:tcPr>
            <w:tcW w:w="482" w:type="pct"/>
            <w:vAlign w:val="center"/>
          </w:tcPr>
          <w:p w14:paraId="3B662310" w14:textId="77777777" w:rsidR="007E643D" w:rsidRPr="00BA7902" w:rsidRDefault="007E643D" w:rsidP="00F2104E">
            <w:pPr>
              <w:spacing w:after="0" w:line="240" w:lineRule="auto"/>
              <w:jc w:val="center"/>
            </w:pPr>
            <w:r w:rsidRPr="00BA7902">
              <w:t>3 saat</w:t>
            </w:r>
          </w:p>
        </w:tc>
        <w:tc>
          <w:tcPr>
            <w:tcW w:w="1470" w:type="pct"/>
            <w:vAlign w:val="center"/>
          </w:tcPr>
          <w:p w14:paraId="585BE33E" w14:textId="77777777" w:rsidR="007E643D" w:rsidRPr="00BA7902" w:rsidRDefault="007E643D" w:rsidP="00F2104E">
            <w:pPr>
              <w:spacing w:after="0" w:line="240" w:lineRule="auto"/>
              <w:jc w:val="center"/>
            </w:pPr>
          </w:p>
        </w:tc>
      </w:tr>
      <w:tr w:rsidR="007E643D" w:rsidRPr="00BA7902" w14:paraId="37FA668D" w14:textId="77777777" w:rsidTr="007E643D">
        <w:trPr>
          <w:trHeight w:val="567"/>
        </w:trPr>
        <w:tc>
          <w:tcPr>
            <w:tcW w:w="1874" w:type="pct"/>
            <w:vAlign w:val="center"/>
          </w:tcPr>
          <w:p w14:paraId="537E5F50" w14:textId="77777777" w:rsidR="007E643D" w:rsidRPr="00BA7902" w:rsidRDefault="007E643D" w:rsidP="00F2104E">
            <w:pPr>
              <w:spacing w:after="0" w:line="240" w:lineRule="auto"/>
            </w:pPr>
            <w:r w:rsidRPr="00BA7902">
              <w:t>Poliklinikte ve sistoskopi ünitesinde pratik</w:t>
            </w:r>
          </w:p>
        </w:tc>
        <w:tc>
          <w:tcPr>
            <w:tcW w:w="1174" w:type="pct"/>
            <w:vAlign w:val="center"/>
          </w:tcPr>
          <w:p w14:paraId="321B6059" w14:textId="77777777" w:rsidR="007E643D" w:rsidRPr="00BA7902" w:rsidRDefault="007E643D" w:rsidP="00F2104E">
            <w:pPr>
              <w:spacing w:after="0" w:line="240" w:lineRule="auto"/>
              <w:jc w:val="center"/>
            </w:pPr>
            <w:r w:rsidRPr="00BA7902">
              <w:t>İş başında öğrenme</w:t>
            </w:r>
          </w:p>
        </w:tc>
        <w:tc>
          <w:tcPr>
            <w:tcW w:w="482" w:type="pct"/>
            <w:vAlign w:val="center"/>
          </w:tcPr>
          <w:p w14:paraId="5F4BF977" w14:textId="77777777" w:rsidR="007E643D" w:rsidRPr="00BA7902" w:rsidRDefault="007E643D" w:rsidP="00F2104E">
            <w:pPr>
              <w:spacing w:after="0" w:line="240" w:lineRule="auto"/>
              <w:jc w:val="center"/>
            </w:pPr>
            <w:r w:rsidRPr="00BA7902">
              <w:t>3 saat</w:t>
            </w:r>
          </w:p>
        </w:tc>
        <w:tc>
          <w:tcPr>
            <w:tcW w:w="1470" w:type="pct"/>
            <w:vAlign w:val="center"/>
          </w:tcPr>
          <w:p w14:paraId="00AE40D9" w14:textId="77777777" w:rsidR="007E643D" w:rsidRPr="00BA7902" w:rsidRDefault="007E643D" w:rsidP="00F2104E">
            <w:pPr>
              <w:spacing w:after="0" w:line="240" w:lineRule="auto"/>
              <w:jc w:val="center"/>
            </w:pPr>
          </w:p>
        </w:tc>
      </w:tr>
      <w:tr w:rsidR="007E643D" w:rsidRPr="00BA7902" w14:paraId="67395869" w14:textId="77777777" w:rsidTr="007E643D">
        <w:trPr>
          <w:trHeight w:val="567"/>
        </w:trPr>
        <w:tc>
          <w:tcPr>
            <w:tcW w:w="1874" w:type="pct"/>
            <w:vAlign w:val="center"/>
          </w:tcPr>
          <w:p w14:paraId="1C3CFF06" w14:textId="77777777" w:rsidR="007E643D" w:rsidRPr="00BA7902" w:rsidRDefault="007E643D" w:rsidP="00F2104E">
            <w:pPr>
              <w:spacing w:after="0" w:line="240" w:lineRule="auto"/>
            </w:pPr>
            <w:r w:rsidRPr="00BA7902">
              <w:t>Seminer-Literatür-Konsey saati</w:t>
            </w:r>
          </w:p>
        </w:tc>
        <w:tc>
          <w:tcPr>
            <w:tcW w:w="1174" w:type="pct"/>
            <w:vAlign w:val="center"/>
          </w:tcPr>
          <w:p w14:paraId="6B105947" w14:textId="77777777" w:rsidR="007E643D" w:rsidRPr="00BA7902" w:rsidRDefault="007E643D" w:rsidP="00F2104E">
            <w:pPr>
              <w:spacing w:after="0" w:line="240" w:lineRule="auto"/>
              <w:jc w:val="center"/>
            </w:pPr>
            <w:r w:rsidRPr="00BA7902">
              <w:t>Profesyonelliğe yönelik gelişim</w:t>
            </w:r>
          </w:p>
        </w:tc>
        <w:tc>
          <w:tcPr>
            <w:tcW w:w="482" w:type="pct"/>
            <w:vAlign w:val="center"/>
          </w:tcPr>
          <w:p w14:paraId="6D3DD94C" w14:textId="77777777" w:rsidR="007E643D" w:rsidRPr="00BA7902" w:rsidRDefault="007E643D" w:rsidP="00F2104E">
            <w:pPr>
              <w:spacing w:after="0" w:line="240" w:lineRule="auto"/>
              <w:jc w:val="center"/>
            </w:pPr>
            <w:r w:rsidRPr="00BA7902">
              <w:t>4 saat</w:t>
            </w:r>
          </w:p>
        </w:tc>
        <w:tc>
          <w:tcPr>
            <w:tcW w:w="1470" w:type="pct"/>
            <w:vAlign w:val="center"/>
          </w:tcPr>
          <w:p w14:paraId="78C63703" w14:textId="77777777" w:rsidR="007E643D" w:rsidRPr="00BA7902" w:rsidRDefault="007E643D" w:rsidP="00F2104E">
            <w:pPr>
              <w:spacing w:after="0" w:line="240" w:lineRule="auto"/>
              <w:jc w:val="center"/>
            </w:pPr>
          </w:p>
        </w:tc>
      </w:tr>
    </w:tbl>
    <w:p w14:paraId="5E599A66" w14:textId="77777777" w:rsidR="000D17AB" w:rsidRPr="000D17AB" w:rsidRDefault="000D17AB" w:rsidP="000D17AB">
      <w:pPr>
        <w:spacing w:after="0" w:line="240" w:lineRule="auto"/>
        <w:rPr>
          <w:rFonts w:ascii="Calibri" w:eastAsia="Calibri" w:hAnsi="Calibri" w:cs="Times New Roman"/>
        </w:rPr>
      </w:pPr>
    </w:p>
    <w:p w14:paraId="2E8528D3" w14:textId="5657CEF4" w:rsidR="000D17AB" w:rsidRPr="000D17AB" w:rsidRDefault="000D17AB" w:rsidP="000D17AB">
      <w:pPr>
        <w:spacing w:after="0" w:line="240" w:lineRule="auto"/>
        <w:jc w:val="center"/>
        <w:rPr>
          <w:rFonts w:ascii="Arial" w:eastAsia="Times New Roman" w:hAnsi="Arial" w:cs="Times New Roman"/>
          <w:b/>
          <w:sz w:val="24"/>
          <w:szCs w:val="26"/>
        </w:rPr>
      </w:pPr>
      <w:bookmarkStart w:id="2" w:name="_Toc73453214"/>
      <w:r w:rsidRPr="000D17AB">
        <w:rPr>
          <w:rFonts w:ascii="Arial" w:eastAsia="Times New Roman" w:hAnsi="Arial" w:cs="Times New Roman"/>
          <w:b/>
          <w:sz w:val="24"/>
          <w:szCs w:val="26"/>
        </w:rPr>
        <w:t>Hekimlik Uygulamaları Değerlendirme</w:t>
      </w:r>
      <w:bookmarkEnd w:id="2"/>
    </w:p>
    <w:p w14:paraId="49A16889" w14:textId="5E4CEDD3" w:rsidR="007B5793" w:rsidRDefault="000D17AB" w:rsidP="000D17AB">
      <w:pPr>
        <w:spacing w:before="240" w:line="240" w:lineRule="auto"/>
        <w:ind w:firstLine="708"/>
        <w:jc w:val="both"/>
        <w:rPr>
          <w:rFonts w:ascii="Calibri" w:eastAsia="Calibri" w:hAnsi="Calibri" w:cs="Times New Roman"/>
        </w:rPr>
      </w:pPr>
      <w:r w:rsidRPr="000D17AB">
        <w:rPr>
          <w:rFonts w:ascii="Calibri" w:eastAsia="Calibri" w:hAnsi="Calibri" w:cs="Times New Roman"/>
        </w:rPr>
        <w:t xml:space="preserve">İntern doktor, aşağıdaki tabloda verilen hekimlik uygulamalarını </w:t>
      </w:r>
      <w:r w:rsidRPr="000D17AB">
        <w:rPr>
          <w:rFonts w:ascii="Calibri" w:eastAsia="Calibri" w:hAnsi="Calibri" w:cs="Times New Roman"/>
          <w:b/>
          <w:bCs/>
        </w:rPr>
        <w:t>asgari,</w:t>
      </w:r>
      <w:r w:rsidRPr="000D17AB">
        <w:rPr>
          <w:rFonts w:ascii="Calibri" w:eastAsia="Calibri" w:hAnsi="Calibri" w:cs="Times New Roman"/>
        </w:rPr>
        <w:t xml:space="preserve"> belirtilen sayıda yardımsız yapmalıdır. Uygulama yapılan hasta adı, soyadı ve protokol numarası staj defterine kaydedilmeli. Bu uygulamada eğitimi veren ya da gözetim yapan uzman tarafından işlemin uygulandığına dair -tarih kaydedilerek- onay (imza) alınmalıdır.</w:t>
      </w:r>
    </w:p>
    <w:tbl>
      <w:tblPr>
        <w:tblStyle w:val="DzTablo33"/>
        <w:tblW w:w="5000" w:type="pct"/>
        <w:tblLook w:val="04A0" w:firstRow="1" w:lastRow="0" w:firstColumn="1" w:lastColumn="0" w:noHBand="0" w:noVBand="1"/>
      </w:tblPr>
      <w:tblGrid>
        <w:gridCol w:w="773"/>
        <w:gridCol w:w="9009"/>
        <w:gridCol w:w="1234"/>
      </w:tblGrid>
      <w:tr w:rsidR="00240826" w:rsidRPr="00240826" w14:paraId="758C215E" w14:textId="77777777" w:rsidTr="00240826">
        <w:trPr>
          <w:cnfStyle w:val="100000000000" w:firstRow="1" w:lastRow="0" w:firstColumn="0" w:lastColumn="0" w:oddVBand="0" w:evenVBand="0" w:oddHBand="0" w:evenHBand="0" w:firstRowFirstColumn="0" w:firstRowLastColumn="0" w:lastRowFirstColumn="0" w:lastRowLastColumn="0"/>
          <w:trHeight w:val="497"/>
        </w:trPr>
        <w:tc>
          <w:tcPr>
            <w:cnfStyle w:val="001000000100" w:firstRow="0" w:lastRow="0" w:firstColumn="1" w:lastColumn="0" w:oddVBand="0" w:evenVBand="0" w:oddHBand="0" w:evenHBand="0" w:firstRowFirstColumn="1" w:firstRowLastColumn="0" w:lastRowFirstColumn="0" w:lastRowLastColumn="0"/>
            <w:tcW w:w="351" w:type="pct"/>
            <w:vAlign w:val="bottom"/>
          </w:tcPr>
          <w:p w14:paraId="5055A2ED" w14:textId="77777777" w:rsidR="00240826" w:rsidRPr="00240826" w:rsidRDefault="00240826" w:rsidP="00240826">
            <w:r w:rsidRPr="00240826">
              <w:t>Sıra</w:t>
            </w:r>
          </w:p>
        </w:tc>
        <w:tc>
          <w:tcPr>
            <w:tcW w:w="4089" w:type="pct"/>
            <w:vAlign w:val="bottom"/>
          </w:tcPr>
          <w:p w14:paraId="00582C41" w14:textId="77777777" w:rsidR="00240826" w:rsidRPr="00240826" w:rsidRDefault="00240826" w:rsidP="00240826">
            <w:pPr>
              <w:cnfStyle w:val="100000000000" w:firstRow="1" w:lastRow="0" w:firstColumn="0" w:lastColumn="0" w:oddVBand="0" w:evenVBand="0" w:oddHBand="0" w:evenHBand="0" w:firstRowFirstColumn="0" w:firstRowLastColumn="0" w:lastRowFirstColumn="0" w:lastRowLastColumn="0"/>
            </w:pPr>
            <w:r w:rsidRPr="00240826">
              <w:t>Hekimlik Uygulaması</w:t>
            </w:r>
          </w:p>
        </w:tc>
        <w:tc>
          <w:tcPr>
            <w:tcW w:w="560" w:type="pct"/>
          </w:tcPr>
          <w:p w14:paraId="51A65809" w14:textId="77777777" w:rsidR="00240826" w:rsidRPr="00240826" w:rsidRDefault="00240826" w:rsidP="00240826">
            <w:pPr>
              <w:jc w:val="center"/>
              <w:cnfStyle w:val="100000000000" w:firstRow="1" w:lastRow="0" w:firstColumn="0" w:lastColumn="0" w:oddVBand="0" w:evenVBand="0" w:oddHBand="0" w:evenHBand="0" w:firstRowFirstColumn="0" w:firstRowLastColumn="0" w:lastRowFirstColumn="0" w:lastRowLastColumn="0"/>
            </w:pPr>
            <w:r w:rsidRPr="00240826">
              <w:t>Asgari Sayı</w:t>
            </w:r>
          </w:p>
        </w:tc>
      </w:tr>
      <w:tr w:rsidR="00240826" w:rsidRPr="00240826" w14:paraId="2A2A8D85" w14:textId="77777777" w:rsidTr="0024082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1BE9020B" w14:textId="77777777" w:rsidR="00240826" w:rsidRPr="00240826" w:rsidRDefault="00240826" w:rsidP="00240826">
            <w:r w:rsidRPr="00240826">
              <w:t>1</w:t>
            </w:r>
          </w:p>
        </w:tc>
        <w:tc>
          <w:tcPr>
            <w:tcW w:w="4089" w:type="pct"/>
            <w:vAlign w:val="center"/>
          </w:tcPr>
          <w:p w14:paraId="5500333E" w14:textId="77777777" w:rsidR="00240826" w:rsidRPr="00240826" w:rsidRDefault="00240826" w:rsidP="00240826">
            <w:pPr>
              <w:cnfStyle w:val="000000100000" w:firstRow="0" w:lastRow="0" w:firstColumn="0" w:lastColumn="0" w:oddVBand="0" w:evenVBand="0" w:oddHBand="1" w:evenHBand="0" w:firstRowFirstColumn="0" w:firstRowLastColumn="0" w:lastRowFirstColumn="0" w:lastRowLastColumn="0"/>
            </w:pPr>
            <w:r w:rsidRPr="00240826">
              <w:t>Genel ve ürogenital sisteme yönelik öykü alma</w:t>
            </w:r>
          </w:p>
        </w:tc>
        <w:tc>
          <w:tcPr>
            <w:tcW w:w="560" w:type="pct"/>
            <w:vAlign w:val="center"/>
          </w:tcPr>
          <w:p w14:paraId="03BAA3CC" w14:textId="77777777" w:rsidR="00240826" w:rsidRPr="00240826" w:rsidRDefault="00240826" w:rsidP="00240826">
            <w:pPr>
              <w:jc w:val="center"/>
              <w:cnfStyle w:val="000000100000" w:firstRow="0" w:lastRow="0" w:firstColumn="0" w:lastColumn="0" w:oddVBand="0" w:evenVBand="0" w:oddHBand="1" w:evenHBand="0" w:firstRowFirstColumn="0" w:firstRowLastColumn="0" w:lastRowFirstColumn="0" w:lastRowLastColumn="0"/>
            </w:pPr>
            <w:r w:rsidRPr="00240826">
              <w:t>12</w:t>
            </w:r>
          </w:p>
        </w:tc>
      </w:tr>
      <w:tr w:rsidR="00240826" w:rsidRPr="00240826" w14:paraId="6CE2808D" w14:textId="77777777" w:rsidTr="00240826">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3D83FAF0" w14:textId="77777777" w:rsidR="00240826" w:rsidRPr="00240826" w:rsidRDefault="00240826" w:rsidP="00240826">
            <w:r w:rsidRPr="00240826">
              <w:t>2</w:t>
            </w:r>
          </w:p>
        </w:tc>
        <w:tc>
          <w:tcPr>
            <w:tcW w:w="4089" w:type="pct"/>
            <w:vAlign w:val="center"/>
          </w:tcPr>
          <w:p w14:paraId="0B3E97F1" w14:textId="77777777" w:rsidR="00240826" w:rsidRPr="00240826" w:rsidRDefault="00240826" w:rsidP="00240826">
            <w:pPr>
              <w:cnfStyle w:val="000000000000" w:firstRow="0" w:lastRow="0" w:firstColumn="0" w:lastColumn="0" w:oddVBand="0" w:evenVBand="0" w:oddHBand="0" w:evenHBand="0" w:firstRowFirstColumn="0" w:firstRowLastColumn="0" w:lastRowFirstColumn="0" w:lastRowLastColumn="0"/>
            </w:pPr>
            <w:r w:rsidRPr="00240826">
              <w:t>Batın muayenesi</w:t>
            </w:r>
          </w:p>
        </w:tc>
        <w:tc>
          <w:tcPr>
            <w:tcW w:w="560" w:type="pct"/>
            <w:vAlign w:val="center"/>
          </w:tcPr>
          <w:p w14:paraId="7B57A85A" w14:textId="77777777" w:rsidR="00240826" w:rsidRPr="00240826" w:rsidRDefault="00240826" w:rsidP="00240826">
            <w:pPr>
              <w:jc w:val="center"/>
              <w:cnfStyle w:val="000000000000" w:firstRow="0" w:lastRow="0" w:firstColumn="0" w:lastColumn="0" w:oddVBand="0" w:evenVBand="0" w:oddHBand="0" w:evenHBand="0" w:firstRowFirstColumn="0" w:firstRowLastColumn="0" w:lastRowFirstColumn="0" w:lastRowLastColumn="0"/>
            </w:pPr>
            <w:r w:rsidRPr="00240826">
              <w:t>10</w:t>
            </w:r>
          </w:p>
        </w:tc>
      </w:tr>
      <w:tr w:rsidR="00240826" w:rsidRPr="00240826" w14:paraId="399D472A" w14:textId="77777777" w:rsidTr="0024082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486A84CD" w14:textId="77777777" w:rsidR="00240826" w:rsidRPr="00240826" w:rsidRDefault="00240826" w:rsidP="00240826">
            <w:r w:rsidRPr="00240826">
              <w:t>3</w:t>
            </w:r>
          </w:p>
        </w:tc>
        <w:tc>
          <w:tcPr>
            <w:tcW w:w="4089" w:type="pct"/>
            <w:vAlign w:val="center"/>
          </w:tcPr>
          <w:p w14:paraId="397595BF" w14:textId="77777777" w:rsidR="00240826" w:rsidRPr="00240826" w:rsidRDefault="00240826" w:rsidP="00240826">
            <w:pPr>
              <w:cnfStyle w:val="000000100000" w:firstRow="0" w:lastRow="0" w:firstColumn="0" w:lastColumn="0" w:oddVBand="0" w:evenVBand="0" w:oddHBand="1" w:evenHBand="0" w:firstRowFirstColumn="0" w:firstRowLastColumn="0" w:lastRowFirstColumn="0" w:lastRowLastColumn="0"/>
            </w:pPr>
            <w:r w:rsidRPr="00240826">
              <w:t>Dijital rektal muayene</w:t>
            </w:r>
          </w:p>
        </w:tc>
        <w:tc>
          <w:tcPr>
            <w:tcW w:w="560" w:type="pct"/>
            <w:vAlign w:val="center"/>
          </w:tcPr>
          <w:p w14:paraId="6EFEA217" w14:textId="77777777" w:rsidR="00240826" w:rsidRPr="00240826" w:rsidRDefault="00240826" w:rsidP="00240826">
            <w:pPr>
              <w:jc w:val="center"/>
              <w:cnfStyle w:val="000000100000" w:firstRow="0" w:lastRow="0" w:firstColumn="0" w:lastColumn="0" w:oddVBand="0" w:evenVBand="0" w:oddHBand="1" w:evenHBand="0" w:firstRowFirstColumn="0" w:firstRowLastColumn="0" w:lastRowFirstColumn="0" w:lastRowLastColumn="0"/>
            </w:pPr>
            <w:r w:rsidRPr="00240826">
              <w:t>4</w:t>
            </w:r>
          </w:p>
        </w:tc>
      </w:tr>
      <w:tr w:rsidR="00240826" w:rsidRPr="00240826" w14:paraId="5AFD1614" w14:textId="77777777" w:rsidTr="00240826">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61BFE501" w14:textId="77777777" w:rsidR="00240826" w:rsidRPr="00240826" w:rsidRDefault="00240826" w:rsidP="00240826">
            <w:r w:rsidRPr="00240826">
              <w:t>4</w:t>
            </w:r>
          </w:p>
        </w:tc>
        <w:tc>
          <w:tcPr>
            <w:tcW w:w="4089" w:type="pct"/>
            <w:vAlign w:val="center"/>
          </w:tcPr>
          <w:p w14:paraId="19C153E6" w14:textId="77777777" w:rsidR="00240826" w:rsidRPr="00240826" w:rsidRDefault="00240826" w:rsidP="00240826">
            <w:pPr>
              <w:cnfStyle w:val="000000000000" w:firstRow="0" w:lastRow="0" w:firstColumn="0" w:lastColumn="0" w:oddVBand="0" w:evenVBand="0" w:oddHBand="0" w:evenHBand="0" w:firstRowFirstColumn="0" w:firstRowLastColumn="0" w:lastRowFirstColumn="0" w:lastRowLastColumn="0"/>
            </w:pPr>
            <w:r w:rsidRPr="00240826">
              <w:t>Ürolojik muayene</w:t>
            </w:r>
          </w:p>
        </w:tc>
        <w:tc>
          <w:tcPr>
            <w:tcW w:w="560" w:type="pct"/>
            <w:vAlign w:val="center"/>
          </w:tcPr>
          <w:p w14:paraId="28BC4DB0" w14:textId="77777777" w:rsidR="00240826" w:rsidRPr="00240826" w:rsidRDefault="00240826" w:rsidP="00240826">
            <w:pPr>
              <w:jc w:val="center"/>
              <w:cnfStyle w:val="000000000000" w:firstRow="0" w:lastRow="0" w:firstColumn="0" w:lastColumn="0" w:oddVBand="0" w:evenVBand="0" w:oddHBand="0" w:evenHBand="0" w:firstRowFirstColumn="0" w:firstRowLastColumn="0" w:lastRowFirstColumn="0" w:lastRowLastColumn="0"/>
            </w:pPr>
            <w:r w:rsidRPr="00240826">
              <w:t>12</w:t>
            </w:r>
          </w:p>
        </w:tc>
      </w:tr>
      <w:tr w:rsidR="00240826" w:rsidRPr="00240826" w14:paraId="42369DEA" w14:textId="77777777" w:rsidTr="0024082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3A44DF7F" w14:textId="77777777" w:rsidR="00240826" w:rsidRPr="00240826" w:rsidRDefault="00240826" w:rsidP="00240826">
            <w:r w:rsidRPr="00240826">
              <w:t>5</w:t>
            </w:r>
          </w:p>
        </w:tc>
        <w:tc>
          <w:tcPr>
            <w:tcW w:w="4089" w:type="pct"/>
            <w:vAlign w:val="center"/>
          </w:tcPr>
          <w:p w14:paraId="7F3EE9FE" w14:textId="77777777" w:rsidR="00240826" w:rsidRPr="00240826" w:rsidRDefault="00240826" w:rsidP="00240826">
            <w:pPr>
              <w:cnfStyle w:val="000000100000" w:firstRow="0" w:lastRow="0" w:firstColumn="0" w:lastColumn="0" w:oddVBand="0" w:evenVBand="0" w:oddHBand="1" w:evenHBand="0" w:firstRowFirstColumn="0" w:firstRowLastColumn="0" w:lastRowFirstColumn="0" w:lastRowLastColumn="0"/>
            </w:pPr>
            <w:r w:rsidRPr="00240826">
              <w:t>Reçete düzenleme</w:t>
            </w:r>
          </w:p>
        </w:tc>
        <w:tc>
          <w:tcPr>
            <w:tcW w:w="560" w:type="pct"/>
            <w:vAlign w:val="center"/>
          </w:tcPr>
          <w:p w14:paraId="2BA3B3D4" w14:textId="77777777" w:rsidR="00240826" w:rsidRPr="00240826" w:rsidRDefault="00240826" w:rsidP="00240826">
            <w:pPr>
              <w:jc w:val="center"/>
              <w:cnfStyle w:val="000000100000" w:firstRow="0" w:lastRow="0" w:firstColumn="0" w:lastColumn="0" w:oddVBand="0" w:evenVBand="0" w:oddHBand="1" w:evenHBand="0" w:firstRowFirstColumn="0" w:firstRowLastColumn="0" w:lastRowFirstColumn="0" w:lastRowLastColumn="0"/>
            </w:pPr>
            <w:r w:rsidRPr="00240826">
              <w:t>8</w:t>
            </w:r>
          </w:p>
        </w:tc>
      </w:tr>
      <w:tr w:rsidR="00240826" w:rsidRPr="00240826" w14:paraId="1DF3A661" w14:textId="77777777" w:rsidTr="00240826">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4454E1F0" w14:textId="77777777" w:rsidR="00240826" w:rsidRPr="00240826" w:rsidRDefault="00240826" w:rsidP="00240826">
            <w:r w:rsidRPr="00240826">
              <w:t>6</w:t>
            </w:r>
          </w:p>
        </w:tc>
        <w:tc>
          <w:tcPr>
            <w:tcW w:w="4089" w:type="pct"/>
            <w:vAlign w:val="center"/>
          </w:tcPr>
          <w:p w14:paraId="076C9C6B" w14:textId="77777777" w:rsidR="00240826" w:rsidRPr="00240826" w:rsidRDefault="00240826" w:rsidP="00240826">
            <w:pPr>
              <w:cnfStyle w:val="000000000000" w:firstRow="0" w:lastRow="0" w:firstColumn="0" w:lastColumn="0" w:oddVBand="0" w:evenVBand="0" w:oddHBand="0" w:evenHBand="0" w:firstRowFirstColumn="0" w:firstRowLastColumn="0" w:lastRowFirstColumn="0" w:lastRowLastColumn="0"/>
            </w:pPr>
            <w:r w:rsidRPr="00240826">
              <w:t>Direkt grafi okuma ve değerlendirme</w:t>
            </w:r>
          </w:p>
        </w:tc>
        <w:tc>
          <w:tcPr>
            <w:tcW w:w="560" w:type="pct"/>
            <w:vAlign w:val="center"/>
          </w:tcPr>
          <w:p w14:paraId="6CB95B62" w14:textId="77777777" w:rsidR="00240826" w:rsidRPr="00240826" w:rsidRDefault="00240826" w:rsidP="00240826">
            <w:pPr>
              <w:jc w:val="center"/>
              <w:cnfStyle w:val="000000000000" w:firstRow="0" w:lastRow="0" w:firstColumn="0" w:lastColumn="0" w:oddVBand="0" w:evenVBand="0" w:oddHBand="0" w:evenHBand="0" w:firstRowFirstColumn="0" w:firstRowLastColumn="0" w:lastRowFirstColumn="0" w:lastRowLastColumn="0"/>
            </w:pPr>
            <w:r w:rsidRPr="00240826">
              <w:t>12</w:t>
            </w:r>
          </w:p>
        </w:tc>
      </w:tr>
      <w:tr w:rsidR="00240826" w:rsidRPr="00240826" w14:paraId="495204CA" w14:textId="77777777" w:rsidTr="0024082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2742A0BF" w14:textId="77777777" w:rsidR="00240826" w:rsidRPr="00240826" w:rsidRDefault="00240826" w:rsidP="00240826">
            <w:r w:rsidRPr="00240826">
              <w:t>7</w:t>
            </w:r>
          </w:p>
        </w:tc>
        <w:tc>
          <w:tcPr>
            <w:tcW w:w="4089" w:type="pct"/>
            <w:vAlign w:val="center"/>
          </w:tcPr>
          <w:p w14:paraId="421D7A21" w14:textId="77777777" w:rsidR="00240826" w:rsidRPr="00240826" w:rsidRDefault="00240826" w:rsidP="00240826">
            <w:pPr>
              <w:cnfStyle w:val="000000100000" w:firstRow="0" w:lastRow="0" w:firstColumn="0" w:lastColumn="0" w:oddVBand="0" w:evenVBand="0" w:oddHBand="1" w:evenHBand="0" w:firstRowFirstColumn="0" w:firstRowLastColumn="0" w:lastRowFirstColumn="0" w:lastRowLastColumn="0"/>
            </w:pPr>
            <w:r w:rsidRPr="00240826">
              <w:t>Tarama ve tanısal amaçlı inceleme sonuçlarını yorumlama</w:t>
            </w:r>
          </w:p>
        </w:tc>
        <w:tc>
          <w:tcPr>
            <w:tcW w:w="560" w:type="pct"/>
            <w:vAlign w:val="center"/>
          </w:tcPr>
          <w:p w14:paraId="7FE32D69" w14:textId="77777777" w:rsidR="00240826" w:rsidRPr="00240826" w:rsidRDefault="00240826" w:rsidP="00240826">
            <w:pPr>
              <w:jc w:val="center"/>
              <w:cnfStyle w:val="000000100000" w:firstRow="0" w:lastRow="0" w:firstColumn="0" w:lastColumn="0" w:oddVBand="0" w:evenVBand="0" w:oddHBand="1" w:evenHBand="0" w:firstRowFirstColumn="0" w:firstRowLastColumn="0" w:lastRowFirstColumn="0" w:lastRowLastColumn="0"/>
            </w:pPr>
            <w:r w:rsidRPr="00240826">
              <w:t>12</w:t>
            </w:r>
          </w:p>
        </w:tc>
      </w:tr>
      <w:tr w:rsidR="00240826" w:rsidRPr="00240826" w14:paraId="004D3F4B" w14:textId="77777777" w:rsidTr="00240826">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6A8E85BC" w14:textId="77777777" w:rsidR="00240826" w:rsidRPr="00240826" w:rsidRDefault="00240826" w:rsidP="00240826">
            <w:r w:rsidRPr="00240826">
              <w:lastRenderedPageBreak/>
              <w:t>8</w:t>
            </w:r>
          </w:p>
        </w:tc>
        <w:tc>
          <w:tcPr>
            <w:tcW w:w="4089" w:type="pct"/>
            <w:vAlign w:val="center"/>
          </w:tcPr>
          <w:p w14:paraId="78AD5AA8" w14:textId="77777777" w:rsidR="00240826" w:rsidRPr="00240826" w:rsidRDefault="00240826" w:rsidP="00240826">
            <w:pPr>
              <w:cnfStyle w:val="000000000000" w:firstRow="0" w:lastRow="0" w:firstColumn="0" w:lastColumn="0" w:oddVBand="0" w:evenVBand="0" w:oddHBand="0" w:evenHBand="0" w:firstRowFirstColumn="0" w:firstRowLastColumn="0" w:lastRowFirstColumn="0" w:lastRowLastColumn="0"/>
            </w:pPr>
            <w:r w:rsidRPr="00240826">
              <w:t>İdrar sondası takma</w:t>
            </w:r>
          </w:p>
        </w:tc>
        <w:tc>
          <w:tcPr>
            <w:tcW w:w="560" w:type="pct"/>
            <w:vAlign w:val="center"/>
          </w:tcPr>
          <w:p w14:paraId="2D7BC54F" w14:textId="77777777" w:rsidR="00240826" w:rsidRPr="00240826" w:rsidRDefault="00240826" w:rsidP="00240826">
            <w:pPr>
              <w:jc w:val="center"/>
              <w:cnfStyle w:val="000000000000" w:firstRow="0" w:lastRow="0" w:firstColumn="0" w:lastColumn="0" w:oddVBand="0" w:evenVBand="0" w:oddHBand="0" w:evenHBand="0" w:firstRowFirstColumn="0" w:firstRowLastColumn="0" w:lastRowFirstColumn="0" w:lastRowLastColumn="0"/>
            </w:pPr>
            <w:r w:rsidRPr="00240826">
              <w:t>4</w:t>
            </w:r>
          </w:p>
        </w:tc>
      </w:tr>
      <w:tr w:rsidR="00240826" w:rsidRPr="00240826" w14:paraId="16540077" w14:textId="77777777" w:rsidTr="0024082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2E81E0B0" w14:textId="77777777" w:rsidR="00240826" w:rsidRPr="00240826" w:rsidRDefault="00240826" w:rsidP="00240826">
            <w:r w:rsidRPr="00240826">
              <w:t>9</w:t>
            </w:r>
          </w:p>
        </w:tc>
        <w:tc>
          <w:tcPr>
            <w:tcW w:w="4089" w:type="pct"/>
            <w:vAlign w:val="center"/>
          </w:tcPr>
          <w:p w14:paraId="47957B82" w14:textId="77777777" w:rsidR="00240826" w:rsidRPr="00240826" w:rsidRDefault="00240826" w:rsidP="00240826">
            <w:pPr>
              <w:cnfStyle w:val="000000100000" w:firstRow="0" w:lastRow="0" w:firstColumn="0" w:lastColumn="0" w:oddVBand="0" w:evenVBand="0" w:oddHBand="1" w:evenHBand="0" w:firstRowFirstColumn="0" w:firstRowLastColumn="0" w:lastRowFirstColumn="0" w:lastRowLastColumn="0"/>
            </w:pPr>
            <w:r w:rsidRPr="00240826">
              <w:t>Suprapubik mesane ponksiyonu yapma (gözlem)</w:t>
            </w:r>
          </w:p>
        </w:tc>
        <w:tc>
          <w:tcPr>
            <w:tcW w:w="560" w:type="pct"/>
            <w:vAlign w:val="center"/>
          </w:tcPr>
          <w:p w14:paraId="4CAFFB99" w14:textId="77777777" w:rsidR="00240826" w:rsidRPr="00240826" w:rsidRDefault="00240826" w:rsidP="00240826">
            <w:pPr>
              <w:jc w:val="center"/>
              <w:cnfStyle w:val="000000100000" w:firstRow="0" w:lastRow="0" w:firstColumn="0" w:lastColumn="0" w:oddVBand="0" w:evenVBand="0" w:oddHBand="1" w:evenHBand="0" w:firstRowFirstColumn="0" w:firstRowLastColumn="0" w:lastRowFirstColumn="0" w:lastRowLastColumn="0"/>
            </w:pPr>
            <w:r w:rsidRPr="00240826">
              <w:t>1</w:t>
            </w:r>
          </w:p>
        </w:tc>
      </w:tr>
      <w:tr w:rsidR="00240826" w:rsidRPr="00240826" w14:paraId="00FD6C75" w14:textId="77777777" w:rsidTr="00240826">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2FA28D94" w14:textId="77777777" w:rsidR="00240826" w:rsidRPr="00240826" w:rsidRDefault="00240826" w:rsidP="00240826">
            <w:r w:rsidRPr="00240826">
              <w:t>10</w:t>
            </w:r>
          </w:p>
        </w:tc>
        <w:tc>
          <w:tcPr>
            <w:tcW w:w="4089" w:type="pct"/>
            <w:vAlign w:val="center"/>
          </w:tcPr>
          <w:p w14:paraId="0A1E3106" w14:textId="77777777" w:rsidR="00240826" w:rsidRPr="00240826" w:rsidRDefault="00240826" w:rsidP="00240826">
            <w:pPr>
              <w:cnfStyle w:val="000000000000" w:firstRow="0" w:lastRow="0" w:firstColumn="0" w:lastColumn="0" w:oddVBand="0" w:evenVBand="0" w:oddHBand="0" w:evenHBand="0" w:firstRowFirstColumn="0" w:firstRowLastColumn="0" w:lastRowFirstColumn="0" w:lastRowLastColumn="0"/>
              <w:rPr>
                <w:b/>
                <w:bCs/>
                <w:u w:val="single"/>
              </w:rPr>
            </w:pPr>
            <w:r w:rsidRPr="00240826">
              <w:rPr>
                <w:b/>
                <w:bCs/>
                <w:u w:val="single"/>
              </w:rPr>
              <w:t>Cinsel yolla bulaşan enfeksiyonlar</w:t>
            </w:r>
          </w:p>
          <w:p w14:paraId="434B66E1" w14:textId="77777777" w:rsidR="00240826" w:rsidRPr="00240826" w:rsidRDefault="00240826" w:rsidP="00240826">
            <w:pPr>
              <w:cnfStyle w:val="000000000000" w:firstRow="0" w:lastRow="0" w:firstColumn="0" w:lastColumn="0" w:oddVBand="0" w:evenVBand="0" w:oddHBand="0" w:evenHBand="0" w:firstRowFirstColumn="0" w:firstRowLastColumn="0" w:lastRowFirstColumn="0" w:lastRowLastColumn="0"/>
            </w:pPr>
            <w:r w:rsidRPr="00240826">
              <w:t>Tanı koyabilmeli, tedavi edebilmeli, koruyucu önlemlerini uygulayabilmeli</w:t>
            </w:r>
          </w:p>
        </w:tc>
        <w:tc>
          <w:tcPr>
            <w:tcW w:w="560" w:type="pct"/>
            <w:vAlign w:val="center"/>
          </w:tcPr>
          <w:p w14:paraId="3EB6AC51" w14:textId="77777777" w:rsidR="00240826" w:rsidRPr="00240826" w:rsidRDefault="00240826" w:rsidP="00240826">
            <w:pPr>
              <w:jc w:val="center"/>
              <w:cnfStyle w:val="000000000000" w:firstRow="0" w:lastRow="0" w:firstColumn="0" w:lastColumn="0" w:oddVBand="0" w:evenVBand="0" w:oddHBand="0" w:evenHBand="0" w:firstRowFirstColumn="0" w:firstRowLastColumn="0" w:lastRowFirstColumn="0" w:lastRowLastColumn="0"/>
            </w:pPr>
            <w:r w:rsidRPr="00240826">
              <w:t>E/H</w:t>
            </w:r>
          </w:p>
        </w:tc>
      </w:tr>
      <w:tr w:rsidR="00240826" w:rsidRPr="00240826" w14:paraId="6036661B" w14:textId="77777777" w:rsidTr="0024082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15366D7E" w14:textId="77777777" w:rsidR="00240826" w:rsidRPr="00240826" w:rsidRDefault="00240826" w:rsidP="00240826">
            <w:r w:rsidRPr="00240826">
              <w:t>11</w:t>
            </w:r>
          </w:p>
        </w:tc>
        <w:tc>
          <w:tcPr>
            <w:tcW w:w="4089" w:type="pct"/>
            <w:vAlign w:val="center"/>
          </w:tcPr>
          <w:p w14:paraId="64133BF6" w14:textId="77777777" w:rsidR="00240826" w:rsidRPr="00240826" w:rsidRDefault="00240826" w:rsidP="00240826">
            <w:pPr>
              <w:cnfStyle w:val="000000100000" w:firstRow="0" w:lastRow="0" w:firstColumn="0" w:lastColumn="0" w:oddVBand="0" w:evenVBand="0" w:oddHBand="1" w:evenHBand="0" w:firstRowFirstColumn="0" w:firstRowLastColumn="0" w:lastRowFirstColumn="0" w:lastRowLastColumn="0"/>
              <w:rPr>
                <w:b/>
                <w:bCs/>
                <w:u w:val="single"/>
              </w:rPr>
            </w:pPr>
            <w:r w:rsidRPr="00240826">
              <w:rPr>
                <w:b/>
                <w:bCs/>
                <w:u w:val="single"/>
              </w:rPr>
              <w:t>Üriner sistem enfeksiyonları</w:t>
            </w:r>
          </w:p>
          <w:p w14:paraId="50F032C2" w14:textId="77777777" w:rsidR="00240826" w:rsidRPr="00240826" w:rsidRDefault="00240826" w:rsidP="00240826">
            <w:pPr>
              <w:cnfStyle w:val="000000100000" w:firstRow="0" w:lastRow="0" w:firstColumn="0" w:lastColumn="0" w:oddVBand="0" w:evenVBand="0" w:oddHBand="1" w:evenHBand="0" w:firstRowFirstColumn="0" w:firstRowLastColumn="0" w:lastRowFirstColumn="0" w:lastRowLastColumn="0"/>
            </w:pPr>
            <w:r w:rsidRPr="00240826">
              <w:t>Tanı koyabilmeli, tedavi edebilmeli, koruyucu önlemlerini uygulayabilmeli</w:t>
            </w:r>
          </w:p>
        </w:tc>
        <w:tc>
          <w:tcPr>
            <w:tcW w:w="560" w:type="pct"/>
            <w:vAlign w:val="center"/>
          </w:tcPr>
          <w:p w14:paraId="29D80B4E" w14:textId="77777777" w:rsidR="00240826" w:rsidRPr="00240826" w:rsidRDefault="00240826" w:rsidP="00240826">
            <w:pPr>
              <w:jc w:val="center"/>
              <w:cnfStyle w:val="000000100000" w:firstRow="0" w:lastRow="0" w:firstColumn="0" w:lastColumn="0" w:oddVBand="0" w:evenVBand="0" w:oddHBand="1" w:evenHBand="0" w:firstRowFirstColumn="0" w:firstRowLastColumn="0" w:lastRowFirstColumn="0" w:lastRowLastColumn="0"/>
            </w:pPr>
            <w:r w:rsidRPr="00240826">
              <w:t>E/H</w:t>
            </w:r>
          </w:p>
        </w:tc>
      </w:tr>
      <w:tr w:rsidR="00240826" w:rsidRPr="00240826" w14:paraId="4B39AF86" w14:textId="77777777" w:rsidTr="00240826">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21F8118C" w14:textId="77777777" w:rsidR="00240826" w:rsidRPr="00240826" w:rsidRDefault="00240826" w:rsidP="00240826">
            <w:r w:rsidRPr="00240826">
              <w:t>12</w:t>
            </w:r>
          </w:p>
        </w:tc>
        <w:tc>
          <w:tcPr>
            <w:tcW w:w="4089" w:type="pct"/>
            <w:vAlign w:val="center"/>
          </w:tcPr>
          <w:p w14:paraId="44C5E560" w14:textId="77777777" w:rsidR="00240826" w:rsidRPr="00240826" w:rsidRDefault="00240826" w:rsidP="00240826">
            <w:pPr>
              <w:cnfStyle w:val="000000000000" w:firstRow="0" w:lastRow="0" w:firstColumn="0" w:lastColumn="0" w:oddVBand="0" w:evenVBand="0" w:oddHBand="0" w:evenHBand="0" w:firstRowFirstColumn="0" w:firstRowLastColumn="0" w:lastRowFirstColumn="0" w:lastRowLastColumn="0"/>
              <w:rPr>
                <w:b/>
                <w:bCs/>
                <w:u w:val="single"/>
              </w:rPr>
            </w:pPr>
            <w:r w:rsidRPr="00240826">
              <w:rPr>
                <w:b/>
                <w:bCs/>
                <w:u w:val="single"/>
              </w:rPr>
              <w:t>Genital enfeksiyonlar</w:t>
            </w:r>
          </w:p>
          <w:p w14:paraId="76FD7295" w14:textId="77777777" w:rsidR="00240826" w:rsidRPr="00240826" w:rsidRDefault="00240826" w:rsidP="00240826">
            <w:pPr>
              <w:cnfStyle w:val="000000000000" w:firstRow="0" w:lastRow="0" w:firstColumn="0" w:lastColumn="0" w:oddVBand="0" w:evenVBand="0" w:oddHBand="0" w:evenHBand="0" w:firstRowFirstColumn="0" w:firstRowLastColumn="0" w:lastRowFirstColumn="0" w:lastRowLastColumn="0"/>
            </w:pPr>
            <w:r w:rsidRPr="00240826">
              <w:t>Tanı koyabilmeli, tedavi hakkında bilgi sahibi olmalı, ön işlemleri yapıp uzmana yönlendirebilmeli; koruyucu önlemlerini uygulayabilmeli</w:t>
            </w:r>
          </w:p>
        </w:tc>
        <w:tc>
          <w:tcPr>
            <w:tcW w:w="560" w:type="pct"/>
            <w:vAlign w:val="center"/>
          </w:tcPr>
          <w:p w14:paraId="7421AEBE" w14:textId="77777777" w:rsidR="00240826" w:rsidRPr="00240826" w:rsidRDefault="00240826" w:rsidP="00240826">
            <w:pPr>
              <w:jc w:val="center"/>
              <w:cnfStyle w:val="000000000000" w:firstRow="0" w:lastRow="0" w:firstColumn="0" w:lastColumn="0" w:oddVBand="0" w:evenVBand="0" w:oddHBand="0" w:evenHBand="0" w:firstRowFirstColumn="0" w:firstRowLastColumn="0" w:lastRowFirstColumn="0" w:lastRowLastColumn="0"/>
            </w:pPr>
            <w:r w:rsidRPr="00240826">
              <w:t>E/H</w:t>
            </w:r>
          </w:p>
        </w:tc>
      </w:tr>
      <w:tr w:rsidR="00240826" w:rsidRPr="00240826" w14:paraId="36A47CA0" w14:textId="77777777" w:rsidTr="0024082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7F0F954C" w14:textId="77777777" w:rsidR="00240826" w:rsidRPr="00240826" w:rsidRDefault="00240826" w:rsidP="00240826">
            <w:r w:rsidRPr="00240826">
              <w:t>13</w:t>
            </w:r>
          </w:p>
        </w:tc>
        <w:tc>
          <w:tcPr>
            <w:tcW w:w="4089" w:type="pct"/>
            <w:vAlign w:val="center"/>
          </w:tcPr>
          <w:p w14:paraId="13DF7AD9" w14:textId="77777777" w:rsidR="00240826" w:rsidRPr="00240826" w:rsidRDefault="00240826" w:rsidP="00240826">
            <w:pPr>
              <w:cnfStyle w:val="000000100000" w:firstRow="0" w:lastRow="0" w:firstColumn="0" w:lastColumn="0" w:oddVBand="0" w:evenVBand="0" w:oddHBand="1" w:evenHBand="0" w:firstRowFirstColumn="0" w:firstRowLastColumn="0" w:lastRowFirstColumn="0" w:lastRowLastColumn="0"/>
              <w:rPr>
                <w:b/>
                <w:bCs/>
                <w:u w:val="single"/>
              </w:rPr>
            </w:pPr>
            <w:r w:rsidRPr="00240826">
              <w:rPr>
                <w:b/>
                <w:bCs/>
                <w:u w:val="single"/>
              </w:rPr>
              <w:t>Obstruktif üropati</w:t>
            </w:r>
          </w:p>
          <w:p w14:paraId="7F78A295" w14:textId="77777777" w:rsidR="00240826" w:rsidRPr="00240826" w:rsidRDefault="00240826" w:rsidP="00240826">
            <w:pPr>
              <w:cnfStyle w:val="000000100000" w:firstRow="0" w:lastRow="0" w:firstColumn="0" w:lastColumn="0" w:oddVBand="0" w:evenVBand="0" w:oddHBand="1" w:evenHBand="0" w:firstRowFirstColumn="0" w:firstRowLastColumn="0" w:lastRowFirstColumn="0" w:lastRowLastColumn="0"/>
            </w:pPr>
            <w:r w:rsidRPr="00240826">
              <w:t>Acil tanı koyabilmeli, tedavi hakkında bilgi sahibi olmalı, ön işlemleri yapıp uzmana yönlendirebilmeli</w:t>
            </w:r>
          </w:p>
        </w:tc>
        <w:tc>
          <w:tcPr>
            <w:tcW w:w="560" w:type="pct"/>
            <w:vAlign w:val="center"/>
          </w:tcPr>
          <w:p w14:paraId="52022078" w14:textId="77777777" w:rsidR="00240826" w:rsidRPr="00240826" w:rsidRDefault="00240826" w:rsidP="00240826">
            <w:pPr>
              <w:jc w:val="center"/>
              <w:cnfStyle w:val="000000100000" w:firstRow="0" w:lastRow="0" w:firstColumn="0" w:lastColumn="0" w:oddVBand="0" w:evenVBand="0" w:oddHBand="1" w:evenHBand="0" w:firstRowFirstColumn="0" w:firstRowLastColumn="0" w:lastRowFirstColumn="0" w:lastRowLastColumn="0"/>
            </w:pPr>
            <w:r w:rsidRPr="00240826">
              <w:t>E/H</w:t>
            </w:r>
          </w:p>
        </w:tc>
      </w:tr>
      <w:tr w:rsidR="00240826" w:rsidRPr="00240826" w14:paraId="60A547C8" w14:textId="77777777" w:rsidTr="00240826">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5F4DE894" w14:textId="77777777" w:rsidR="00240826" w:rsidRPr="00240826" w:rsidRDefault="00240826" w:rsidP="00240826">
            <w:r w:rsidRPr="00240826">
              <w:t>14</w:t>
            </w:r>
          </w:p>
        </w:tc>
        <w:tc>
          <w:tcPr>
            <w:tcW w:w="4089" w:type="pct"/>
            <w:vAlign w:val="center"/>
          </w:tcPr>
          <w:p w14:paraId="4AE06988" w14:textId="77777777" w:rsidR="00240826" w:rsidRPr="00240826" w:rsidRDefault="00240826" w:rsidP="00240826">
            <w:pPr>
              <w:cnfStyle w:val="000000000000" w:firstRow="0" w:lastRow="0" w:firstColumn="0" w:lastColumn="0" w:oddVBand="0" w:evenVBand="0" w:oddHBand="0" w:evenHBand="0" w:firstRowFirstColumn="0" w:firstRowLastColumn="0" w:lastRowFirstColumn="0" w:lastRowLastColumn="0"/>
              <w:rPr>
                <w:b/>
                <w:bCs/>
                <w:u w:val="single"/>
              </w:rPr>
            </w:pPr>
            <w:r w:rsidRPr="00240826">
              <w:rPr>
                <w:b/>
                <w:bCs/>
                <w:u w:val="single"/>
              </w:rPr>
              <w:t>Üriner sistem taş hastalığı</w:t>
            </w:r>
          </w:p>
          <w:p w14:paraId="1E3D523C" w14:textId="77777777" w:rsidR="00240826" w:rsidRPr="00240826" w:rsidRDefault="00240826" w:rsidP="00240826">
            <w:pPr>
              <w:cnfStyle w:val="000000000000" w:firstRow="0" w:lastRow="0" w:firstColumn="0" w:lastColumn="0" w:oddVBand="0" w:evenVBand="0" w:oddHBand="0" w:evenHBand="0" w:firstRowFirstColumn="0" w:firstRowLastColumn="0" w:lastRowFirstColumn="0" w:lastRowLastColumn="0"/>
            </w:pPr>
            <w:r w:rsidRPr="00240826">
              <w:t>Acil tanı koyabilmeli, tedavi hakkında bilgi sahibi olmalı, ön işlemleri yapıp gerektiğinde uzmana yönlendirebilmeli; birinci basamak koşullarında uzun süreli izlem ve takibini yapabilmeli</w:t>
            </w:r>
          </w:p>
        </w:tc>
        <w:tc>
          <w:tcPr>
            <w:tcW w:w="560" w:type="pct"/>
            <w:vAlign w:val="center"/>
          </w:tcPr>
          <w:p w14:paraId="31889ABE" w14:textId="77777777" w:rsidR="00240826" w:rsidRPr="00240826" w:rsidRDefault="00240826" w:rsidP="00240826">
            <w:pPr>
              <w:jc w:val="center"/>
              <w:cnfStyle w:val="000000000000" w:firstRow="0" w:lastRow="0" w:firstColumn="0" w:lastColumn="0" w:oddVBand="0" w:evenVBand="0" w:oddHBand="0" w:evenHBand="0" w:firstRowFirstColumn="0" w:firstRowLastColumn="0" w:lastRowFirstColumn="0" w:lastRowLastColumn="0"/>
            </w:pPr>
            <w:r w:rsidRPr="00240826">
              <w:t>E/H</w:t>
            </w:r>
          </w:p>
        </w:tc>
      </w:tr>
      <w:tr w:rsidR="00240826" w:rsidRPr="00240826" w14:paraId="27B9331B" w14:textId="77777777" w:rsidTr="0024082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3FBFBEEA" w14:textId="77777777" w:rsidR="00240826" w:rsidRPr="00240826" w:rsidRDefault="00240826" w:rsidP="00240826">
            <w:r w:rsidRPr="00240826">
              <w:t>15</w:t>
            </w:r>
          </w:p>
        </w:tc>
        <w:tc>
          <w:tcPr>
            <w:tcW w:w="4089" w:type="pct"/>
            <w:vAlign w:val="center"/>
          </w:tcPr>
          <w:p w14:paraId="3A0BE921" w14:textId="77777777" w:rsidR="00240826" w:rsidRPr="00240826" w:rsidRDefault="00240826" w:rsidP="00240826">
            <w:pPr>
              <w:cnfStyle w:val="000000100000" w:firstRow="0" w:lastRow="0" w:firstColumn="0" w:lastColumn="0" w:oddVBand="0" w:evenVBand="0" w:oddHBand="1" w:evenHBand="0" w:firstRowFirstColumn="0" w:firstRowLastColumn="0" w:lastRowFirstColumn="0" w:lastRowLastColumn="0"/>
              <w:rPr>
                <w:b/>
                <w:bCs/>
                <w:u w:val="single"/>
              </w:rPr>
            </w:pPr>
            <w:r w:rsidRPr="00240826">
              <w:rPr>
                <w:b/>
                <w:bCs/>
                <w:u w:val="single"/>
              </w:rPr>
              <w:t>Fimosis ve parafimosis</w:t>
            </w:r>
          </w:p>
          <w:p w14:paraId="75FB73D2" w14:textId="77777777" w:rsidR="00240826" w:rsidRPr="00240826" w:rsidRDefault="00240826" w:rsidP="00240826">
            <w:pPr>
              <w:cnfStyle w:val="000000100000" w:firstRow="0" w:lastRow="0" w:firstColumn="0" w:lastColumn="0" w:oddVBand="0" w:evenVBand="0" w:oddHBand="1" w:evenHBand="0" w:firstRowFirstColumn="0" w:firstRowLastColumn="0" w:lastRowFirstColumn="0" w:lastRowLastColumn="0"/>
            </w:pPr>
            <w:r w:rsidRPr="00240826">
              <w:t>Tanı koyabilmeli, tedavi hakkında bilgi sahibi olmalı, ön işlemleri yapıp uzmana yönlendirebilmeli</w:t>
            </w:r>
          </w:p>
        </w:tc>
        <w:tc>
          <w:tcPr>
            <w:tcW w:w="560" w:type="pct"/>
            <w:vAlign w:val="center"/>
          </w:tcPr>
          <w:p w14:paraId="4A974184" w14:textId="77777777" w:rsidR="00240826" w:rsidRPr="00240826" w:rsidRDefault="00240826" w:rsidP="00240826">
            <w:pPr>
              <w:jc w:val="center"/>
              <w:cnfStyle w:val="000000100000" w:firstRow="0" w:lastRow="0" w:firstColumn="0" w:lastColumn="0" w:oddVBand="0" w:evenVBand="0" w:oddHBand="1" w:evenHBand="0" w:firstRowFirstColumn="0" w:firstRowLastColumn="0" w:lastRowFirstColumn="0" w:lastRowLastColumn="0"/>
            </w:pPr>
            <w:r w:rsidRPr="00240826">
              <w:t>E/H</w:t>
            </w:r>
          </w:p>
        </w:tc>
      </w:tr>
      <w:tr w:rsidR="00240826" w:rsidRPr="00240826" w14:paraId="48A16589" w14:textId="77777777" w:rsidTr="00240826">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06EA5799" w14:textId="77777777" w:rsidR="00240826" w:rsidRPr="00240826" w:rsidRDefault="00240826" w:rsidP="00240826">
            <w:r w:rsidRPr="00240826">
              <w:t>16</w:t>
            </w:r>
          </w:p>
        </w:tc>
        <w:tc>
          <w:tcPr>
            <w:tcW w:w="4089" w:type="pct"/>
            <w:vAlign w:val="center"/>
          </w:tcPr>
          <w:p w14:paraId="672F3251" w14:textId="77777777" w:rsidR="00240826" w:rsidRPr="00240826" w:rsidRDefault="00240826" w:rsidP="00240826">
            <w:pPr>
              <w:cnfStyle w:val="000000000000" w:firstRow="0" w:lastRow="0" w:firstColumn="0" w:lastColumn="0" w:oddVBand="0" w:evenVBand="0" w:oddHBand="0" w:evenHBand="0" w:firstRowFirstColumn="0" w:firstRowLastColumn="0" w:lastRowFirstColumn="0" w:lastRowLastColumn="0"/>
              <w:rPr>
                <w:b/>
                <w:bCs/>
                <w:u w:val="single"/>
              </w:rPr>
            </w:pPr>
            <w:r w:rsidRPr="00240826">
              <w:rPr>
                <w:b/>
                <w:bCs/>
                <w:u w:val="single"/>
              </w:rPr>
              <w:t>Hidrosel</w:t>
            </w:r>
          </w:p>
          <w:p w14:paraId="18AA2DF0" w14:textId="77777777" w:rsidR="00240826" w:rsidRPr="00240826" w:rsidRDefault="00240826" w:rsidP="00240826">
            <w:pPr>
              <w:cnfStyle w:val="000000000000" w:firstRow="0" w:lastRow="0" w:firstColumn="0" w:lastColumn="0" w:oddVBand="0" w:evenVBand="0" w:oddHBand="0" w:evenHBand="0" w:firstRowFirstColumn="0" w:firstRowLastColumn="0" w:lastRowFirstColumn="0" w:lastRowLastColumn="0"/>
            </w:pPr>
            <w:r w:rsidRPr="00240826">
              <w:t>Tanı koyabilmeli, tedavi hakkında bilgi sahibi olmalı, ön işlemleri yapıp uzmana yönlendirebilmeli</w:t>
            </w:r>
          </w:p>
        </w:tc>
        <w:tc>
          <w:tcPr>
            <w:tcW w:w="560" w:type="pct"/>
            <w:vAlign w:val="center"/>
          </w:tcPr>
          <w:p w14:paraId="53B101DD" w14:textId="77777777" w:rsidR="00240826" w:rsidRPr="00240826" w:rsidRDefault="00240826" w:rsidP="00240826">
            <w:pPr>
              <w:jc w:val="center"/>
              <w:cnfStyle w:val="000000000000" w:firstRow="0" w:lastRow="0" w:firstColumn="0" w:lastColumn="0" w:oddVBand="0" w:evenVBand="0" w:oddHBand="0" w:evenHBand="0" w:firstRowFirstColumn="0" w:firstRowLastColumn="0" w:lastRowFirstColumn="0" w:lastRowLastColumn="0"/>
            </w:pPr>
            <w:r w:rsidRPr="00240826">
              <w:t>E/H</w:t>
            </w:r>
          </w:p>
        </w:tc>
      </w:tr>
      <w:tr w:rsidR="00240826" w:rsidRPr="00240826" w14:paraId="00796004" w14:textId="77777777" w:rsidTr="0024082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72C101F9" w14:textId="77777777" w:rsidR="00240826" w:rsidRPr="00240826" w:rsidRDefault="00240826" w:rsidP="00240826">
            <w:r w:rsidRPr="00240826">
              <w:t>17</w:t>
            </w:r>
          </w:p>
        </w:tc>
        <w:tc>
          <w:tcPr>
            <w:tcW w:w="4089" w:type="pct"/>
            <w:vAlign w:val="center"/>
          </w:tcPr>
          <w:p w14:paraId="7175990D" w14:textId="77777777" w:rsidR="00240826" w:rsidRPr="00240826" w:rsidRDefault="00240826" w:rsidP="00240826">
            <w:pPr>
              <w:cnfStyle w:val="000000100000" w:firstRow="0" w:lastRow="0" w:firstColumn="0" w:lastColumn="0" w:oddVBand="0" w:evenVBand="0" w:oddHBand="1" w:evenHBand="0" w:firstRowFirstColumn="0" w:firstRowLastColumn="0" w:lastRowFirstColumn="0" w:lastRowLastColumn="0"/>
              <w:rPr>
                <w:b/>
                <w:bCs/>
                <w:u w:val="single"/>
              </w:rPr>
            </w:pPr>
            <w:r w:rsidRPr="00240826">
              <w:rPr>
                <w:b/>
                <w:bCs/>
                <w:u w:val="single"/>
              </w:rPr>
              <w:t>Hipospadiasis, epispadiasis</w:t>
            </w:r>
          </w:p>
          <w:p w14:paraId="477D81A2" w14:textId="77777777" w:rsidR="00240826" w:rsidRPr="00240826" w:rsidRDefault="00240826" w:rsidP="00240826">
            <w:pPr>
              <w:cnfStyle w:val="000000100000" w:firstRow="0" w:lastRow="0" w:firstColumn="0" w:lastColumn="0" w:oddVBand="0" w:evenVBand="0" w:oddHBand="1" w:evenHBand="0" w:firstRowFirstColumn="0" w:firstRowLastColumn="0" w:lastRowFirstColumn="0" w:lastRowLastColumn="0"/>
            </w:pPr>
            <w:r w:rsidRPr="00240826">
              <w:t>Tanı koyabilmeli, tedavi hakkında bilgi sahibi olmalı, ön işlemleri yapıp uzmana yönlendirebilmeli</w:t>
            </w:r>
          </w:p>
        </w:tc>
        <w:tc>
          <w:tcPr>
            <w:tcW w:w="560" w:type="pct"/>
            <w:vAlign w:val="center"/>
          </w:tcPr>
          <w:p w14:paraId="34E2EBB5" w14:textId="77777777" w:rsidR="00240826" w:rsidRPr="00240826" w:rsidRDefault="00240826" w:rsidP="00240826">
            <w:pPr>
              <w:jc w:val="center"/>
              <w:cnfStyle w:val="000000100000" w:firstRow="0" w:lastRow="0" w:firstColumn="0" w:lastColumn="0" w:oddVBand="0" w:evenVBand="0" w:oddHBand="1" w:evenHBand="0" w:firstRowFirstColumn="0" w:firstRowLastColumn="0" w:lastRowFirstColumn="0" w:lastRowLastColumn="0"/>
            </w:pPr>
            <w:r w:rsidRPr="00240826">
              <w:t>E/H</w:t>
            </w:r>
          </w:p>
        </w:tc>
      </w:tr>
      <w:tr w:rsidR="00240826" w:rsidRPr="00240826" w14:paraId="21B3D9BD" w14:textId="77777777" w:rsidTr="00240826">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4B652416" w14:textId="77777777" w:rsidR="00240826" w:rsidRPr="00240826" w:rsidRDefault="00240826" w:rsidP="00240826">
            <w:r w:rsidRPr="00240826">
              <w:t>18</w:t>
            </w:r>
          </w:p>
        </w:tc>
        <w:tc>
          <w:tcPr>
            <w:tcW w:w="4089" w:type="pct"/>
            <w:vAlign w:val="center"/>
          </w:tcPr>
          <w:p w14:paraId="02264766" w14:textId="77777777" w:rsidR="00240826" w:rsidRPr="00240826" w:rsidRDefault="00240826" w:rsidP="00240826">
            <w:pPr>
              <w:cnfStyle w:val="000000000000" w:firstRow="0" w:lastRow="0" w:firstColumn="0" w:lastColumn="0" w:oddVBand="0" w:evenVBand="0" w:oddHBand="0" w:evenHBand="0" w:firstRowFirstColumn="0" w:firstRowLastColumn="0" w:lastRowFirstColumn="0" w:lastRowLastColumn="0"/>
              <w:rPr>
                <w:b/>
                <w:bCs/>
                <w:u w:val="single"/>
              </w:rPr>
            </w:pPr>
            <w:r w:rsidRPr="00240826">
              <w:rPr>
                <w:b/>
                <w:bCs/>
                <w:u w:val="single"/>
              </w:rPr>
              <w:t>Mesane kanseri</w:t>
            </w:r>
          </w:p>
          <w:p w14:paraId="118DC61C" w14:textId="77777777" w:rsidR="00240826" w:rsidRPr="00240826" w:rsidRDefault="00240826" w:rsidP="00240826">
            <w:pPr>
              <w:cnfStyle w:val="000000000000" w:firstRow="0" w:lastRow="0" w:firstColumn="0" w:lastColumn="0" w:oddVBand="0" w:evenVBand="0" w:oddHBand="0" w:evenHBand="0" w:firstRowFirstColumn="0" w:firstRowLastColumn="0" w:lastRowFirstColumn="0" w:lastRowLastColumn="0"/>
            </w:pPr>
            <w:r w:rsidRPr="00240826">
              <w:t>Ön tanı koyarak gerekli ön işlemleri yapıp uzmana yönlendirebilmeli, koruyucu önlemlerini uygulayabilmeli</w:t>
            </w:r>
          </w:p>
        </w:tc>
        <w:tc>
          <w:tcPr>
            <w:tcW w:w="560" w:type="pct"/>
            <w:vAlign w:val="center"/>
          </w:tcPr>
          <w:p w14:paraId="06F5E08B" w14:textId="77777777" w:rsidR="00240826" w:rsidRPr="00240826" w:rsidRDefault="00240826" w:rsidP="00240826">
            <w:pPr>
              <w:jc w:val="center"/>
              <w:cnfStyle w:val="000000000000" w:firstRow="0" w:lastRow="0" w:firstColumn="0" w:lastColumn="0" w:oddVBand="0" w:evenVBand="0" w:oddHBand="0" w:evenHBand="0" w:firstRowFirstColumn="0" w:firstRowLastColumn="0" w:lastRowFirstColumn="0" w:lastRowLastColumn="0"/>
            </w:pPr>
            <w:r w:rsidRPr="00240826">
              <w:t>E/H</w:t>
            </w:r>
          </w:p>
        </w:tc>
      </w:tr>
      <w:tr w:rsidR="00240826" w:rsidRPr="00240826" w14:paraId="579CEA60" w14:textId="77777777" w:rsidTr="0024082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0BB4E5B4" w14:textId="77777777" w:rsidR="00240826" w:rsidRPr="00240826" w:rsidRDefault="00240826" w:rsidP="00240826">
            <w:r w:rsidRPr="00240826">
              <w:t>19</w:t>
            </w:r>
          </w:p>
        </w:tc>
        <w:tc>
          <w:tcPr>
            <w:tcW w:w="4089" w:type="pct"/>
            <w:vAlign w:val="center"/>
          </w:tcPr>
          <w:p w14:paraId="35DCED27" w14:textId="77777777" w:rsidR="00240826" w:rsidRPr="00240826" w:rsidRDefault="00240826" w:rsidP="00240826">
            <w:pPr>
              <w:cnfStyle w:val="000000100000" w:firstRow="0" w:lastRow="0" w:firstColumn="0" w:lastColumn="0" w:oddVBand="0" w:evenVBand="0" w:oddHBand="1" w:evenHBand="0" w:firstRowFirstColumn="0" w:firstRowLastColumn="0" w:lastRowFirstColumn="0" w:lastRowLastColumn="0"/>
              <w:rPr>
                <w:b/>
                <w:bCs/>
                <w:u w:val="single"/>
              </w:rPr>
            </w:pPr>
            <w:r w:rsidRPr="00240826">
              <w:rPr>
                <w:b/>
                <w:bCs/>
                <w:u w:val="single"/>
              </w:rPr>
              <w:t>Prostat kanseri</w:t>
            </w:r>
          </w:p>
          <w:p w14:paraId="7782C4EF" w14:textId="77777777" w:rsidR="00240826" w:rsidRPr="00240826" w:rsidRDefault="00240826" w:rsidP="00240826">
            <w:pPr>
              <w:cnfStyle w:val="000000100000" w:firstRow="0" w:lastRow="0" w:firstColumn="0" w:lastColumn="0" w:oddVBand="0" w:evenVBand="0" w:oddHBand="1" w:evenHBand="0" w:firstRowFirstColumn="0" w:firstRowLastColumn="0" w:lastRowFirstColumn="0" w:lastRowLastColumn="0"/>
            </w:pPr>
            <w:r w:rsidRPr="00240826">
              <w:t>Ön tanı koyarak gerekli ön işlemleri yapıp uzmana yönlendirebilmeli, koruyucu önlemlerini uygulayabilmeli</w:t>
            </w:r>
          </w:p>
        </w:tc>
        <w:tc>
          <w:tcPr>
            <w:tcW w:w="560" w:type="pct"/>
            <w:vAlign w:val="center"/>
          </w:tcPr>
          <w:p w14:paraId="6ECA07DF" w14:textId="77777777" w:rsidR="00240826" w:rsidRPr="00240826" w:rsidRDefault="00240826" w:rsidP="00240826">
            <w:pPr>
              <w:jc w:val="center"/>
              <w:cnfStyle w:val="000000100000" w:firstRow="0" w:lastRow="0" w:firstColumn="0" w:lastColumn="0" w:oddVBand="0" w:evenVBand="0" w:oddHBand="1" w:evenHBand="0" w:firstRowFirstColumn="0" w:firstRowLastColumn="0" w:lastRowFirstColumn="0" w:lastRowLastColumn="0"/>
            </w:pPr>
            <w:r w:rsidRPr="00240826">
              <w:t>E/H</w:t>
            </w:r>
          </w:p>
        </w:tc>
      </w:tr>
      <w:tr w:rsidR="00240826" w:rsidRPr="00240826" w14:paraId="6661D612" w14:textId="77777777" w:rsidTr="00240826">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39D84229" w14:textId="77777777" w:rsidR="00240826" w:rsidRPr="00240826" w:rsidRDefault="00240826" w:rsidP="00240826">
            <w:r w:rsidRPr="00240826">
              <w:t>20</w:t>
            </w:r>
          </w:p>
        </w:tc>
        <w:tc>
          <w:tcPr>
            <w:tcW w:w="4089" w:type="pct"/>
            <w:vAlign w:val="center"/>
          </w:tcPr>
          <w:p w14:paraId="386EFE34" w14:textId="77777777" w:rsidR="00240826" w:rsidRPr="00240826" w:rsidRDefault="00240826" w:rsidP="00240826">
            <w:pPr>
              <w:cnfStyle w:val="000000000000" w:firstRow="0" w:lastRow="0" w:firstColumn="0" w:lastColumn="0" w:oddVBand="0" w:evenVBand="0" w:oddHBand="0" w:evenHBand="0" w:firstRowFirstColumn="0" w:firstRowLastColumn="0" w:lastRowFirstColumn="0" w:lastRowLastColumn="0"/>
              <w:rPr>
                <w:b/>
                <w:bCs/>
                <w:u w:val="single"/>
              </w:rPr>
            </w:pPr>
            <w:r w:rsidRPr="00240826">
              <w:rPr>
                <w:b/>
                <w:bCs/>
                <w:u w:val="single"/>
              </w:rPr>
              <w:t>Testis tümörü</w:t>
            </w:r>
          </w:p>
          <w:p w14:paraId="151AEC88" w14:textId="77777777" w:rsidR="00240826" w:rsidRPr="00240826" w:rsidRDefault="00240826" w:rsidP="00240826">
            <w:pPr>
              <w:cnfStyle w:val="000000000000" w:firstRow="0" w:lastRow="0" w:firstColumn="0" w:lastColumn="0" w:oddVBand="0" w:evenVBand="0" w:oddHBand="0" w:evenHBand="0" w:firstRowFirstColumn="0" w:firstRowLastColumn="0" w:lastRowFirstColumn="0" w:lastRowLastColumn="0"/>
            </w:pPr>
            <w:r w:rsidRPr="00240826">
              <w:t>Ön tanı koyarak gerekli ön işlemleri yapıp uzmana yönlendirebilmeli, koruyucu önlemlerini uygulayabilmeli</w:t>
            </w:r>
          </w:p>
        </w:tc>
        <w:tc>
          <w:tcPr>
            <w:tcW w:w="560" w:type="pct"/>
            <w:vAlign w:val="center"/>
          </w:tcPr>
          <w:p w14:paraId="44F0D680" w14:textId="77777777" w:rsidR="00240826" w:rsidRPr="00240826" w:rsidRDefault="00240826" w:rsidP="00240826">
            <w:pPr>
              <w:jc w:val="center"/>
              <w:cnfStyle w:val="000000000000" w:firstRow="0" w:lastRow="0" w:firstColumn="0" w:lastColumn="0" w:oddVBand="0" w:evenVBand="0" w:oddHBand="0" w:evenHBand="0" w:firstRowFirstColumn="0" w:firstRowLastColumn="0" w:lastRowFirstColumn="0" w:lastRowLastColumn="0"/>
            </w:pPr>
            <w:r w:rsidRPr="00240826">
              <w:t>E/H</w:t>
            </w:r>
          </w:p>
        </w:tc>
      </w:tr>
      <w:tr w:rsidR="00240826" w:rsidRPr="00240826" w14:paraId="3D8D59FA" w14:textId="77777777" w:rsidTr="0024082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525E6E1E" w14:textId="77777777" w:rsidR="00240826" w:rsidRPr="00240826" w:rsidRDefault="00240826" w:rsidP="00240826">
            <w:r w:rsidRPr="00240826">
              <w:t>21</w:t>
            </w:r>
          </w:p>
        </w:tc>
        <w:tc>
          <w:tcPr>
            <w:tcW w:w="4089" w:type="pct"/>
            <w:vAlign w:val="center"/>
          </w:tcPr>
          <w:p w14:paraId="0BB35F3A" w14:textId="77777777" w:rsidR="00240826" w:rsidRPr="00240826" w:rsidRDefault="00240826" w:rsidP="00240826">
            <w:pPr>
              <w:cnfStyle w:val="000000100000" w:firstRow="0" w:lastRow="0" w:firstColumn="0" w:lastColumn="0" w:oddVBand="0" w:evenVBand="0" w:oddHBand="1" w:evenHBand="0" w:firstRowFirstColumn="0" w:firstRowLastColumn="0" w:lastRowFirstColumn="0" w:lastRowLastColumn="0"/>
              <w:rPr>
                <w:b/>
                <w:bCs/>
                <w:u w:val="single"/>
              </w:rPr>
            </w:pPr>
            <w:r w:rsidRPr="00240826">
              <w:rPr>
                <w:b/>
                <w:bCs/>
                <w:u w:val="single"/>
              </w:rPr>
              <w:t>Benign prostat hiperplazisi</w:t>
            </w:r>
          </w:p>
          <w:p w14:paraId="7B58DDE1" w14:textId="77777777" w:rsidR="00240826" w:rsidRPr="00240826" w:rsidRDefault="00240826" w:rsidP="00240826">
            <w:pPr>
              <w:cnfStyle w:val="000000100000" w:firstRow="0" w:lastRow="0" w:firstColumn="0" w:lastColumn="0" w:oddVBand="0" w:evenVBand="0" w:oddHBand="1" w:evenHBand="0" w:firstRowFirstColumn="0" w:firstRowLastColumn="0" w:lastRowFirstColumn="0" w:lastRowLastColumn="0"/>
            </w:pPr>
            <w:r w:rsidRPr="00240826">
              <w:t>Ön tanı koyarak gerekli ön işlemleri yapıp uzmana yönlendirebilmeli</w:t>
            </w:r>
          </w:p>
        </w:tc>
        <w:tc>
          <w:tcPr>
            <w:tcW w:w="560" w:type="pct"/>
            <w:vAlign w:val="center"/>
          </w:tcPr>
          <w:p w14:paraId="1B44E838" w14:textId="77777777" w:rsidR="00240826" w:rsidRPr="00240826" w:rsidRDefault="00240826" w:rsidP="00240826">
            <w:pPr>
              <w:jc w:val="center"/>
              <w:cnfStyle w:val="000000100000" w:firstRow="0" w:lastRow="0" w:firstColumn="0" w:lastColumn="0" w:oddVBand="0" w:evenVBand="0" w:oddHBand="1" w:evenHBand="0" w:firstRowFirstColumn="0" w:firstRowLastColumn="0" w:lastRowFirstColumn="0" w:lastRowLastColumn="0"/>
            </w:pPr>
            <w:r w:rsidRPr="00240826">
              <w:t>E/H</w:t>
            </w:r>
          </w:p>
        </w:tc>
      </w:tr>
      <w:tr w:rsidR="00240826" w:rsidRPr="00240826" w14:paraId="7D75E99B" w14:textId="77777777" w:rsidTr="00240826">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72C1970C" w14:textId="77777777" w:rsidR="00240826" w:rsidRPr="00240826" w:rsidRDefault="00240826" w:rsidP="00240826">
            <w:r w:rsidRPr="00240826">
              <w:t>22</w:t>
            </w:r>
          </w:p>
        </w:tc>
        <w:tc>
          <w:tcPr>
            <w:tcW w:w="4089" w:type="pct"/>
            <w:vAlign w:val="center"/>
          </w:tcPr>
          <w:p w14:paraId="07CC8F4A" w14:textId="77777777" w:rsidR="00240826" w:rsidRPr="00240826" w:rsidRDefault="00240826" w:rsidP="00240826">
            <w:pPr>
              <w:cnfStyle w:val="000000000000" w:firstRow="0" w:lastRow="0" w:firstColumn="0" w:lastColumn="0" w:oddVBand="0" w:evenVBand="0" w:oddHBand="0" w:evenHBand="0" w:firstRowFirstColumn="0" w:firstRowLastColumn="0" w:lastRowFirstColumn="0" w:lastRowLastColumn="0"/>
              <w:rPr>
                <w:b/>
                <w:bCs/>
                <w:u w:val="single"/>
              </w:rPr>
            </w:pPr>
            <w:r w:rsidRPr="00240826">
              <w:rPr>
                <w:b/>
                <w:bCs/>
                <w:u w:val="single"/>
              </w:rPr>
              <w:t>Böbreğin kistik hastalıkları</w:t>
            </w:r>
          </w:p>
          <w:p w14:paraId="4DA1BAF6" w14:textId="77777777" w:rsidR="00240826" w:rsidRPr="00240826" w:rsidRDefault="00240826" w:rsidP="00240826">
            <w:pPr>
              <w:cnfStyle w:val="000000000000" w:firstRow="0" w:lastRow="0" w:firstColumn="0" w:lastColumn="0" w:oddVBand="0" w:evenVBand="0" w:oddHBand="0" w:evenHBand="0" w:firstRowFirstColumn="0" w:firstRowLastColumn="0" w:lastRowFirstColumn="0" w:lastRowLastColumn="0"/>
            </w:pPr>
            <w:r w:rsidRPr="00240826">
              <w:t>Ön tanı koyarak gerekli ön işlemleri yapıp uzmana yönlendirebilmeli</w:t>
            </w:r>
          </w:p>
        </w:tc>
        <w:tc>
          <w:tcPr>
            <w:tcW w:w="560" w:type="pct"/>
            <w:vAlign w:val="center"/>
          </w:tcPr>
          <w:p w14:paraId="508E483B" w14:textId="77777777" w:rsidR="00240826" w:rsidRPr="00240826" w:rsidRDefault="00240826" w:rsidP="00240826">
            <w:pPr>
              <w:jc w:val="center"/>
              <w:cnfStyle w:val="000000000000" w:firstRow="0" w:lastRow="0" w:firstColumn="0" w:lastColumn="0" w:oddVBand="0" w:evenVBand="0" w:oddHBand="0" w:evenHBand="0" w:firstRowFirstColumn="0" w:firstRowLastColumn="0" w:lastRowFirstColumn="0" w:lastRowLastColumn="0"/>
            </w:pPr>
            <w:r w:rsidRPr="00240826">
              <w:t>E/H</w:t>
            </w:r>
          </w:p>
        </w:tc>
      </w:tr>
      <w:tr w:rsidR="00240826" w:rsidRPr="00240826" w14:paraId="29AE7C6A" w14:textId="77777777" w:rsidTr="0024082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2F8FC7E9" w14:textId="77777777" w:rsidR="00240826" w:rsidRPr="00240826" w:rsidRDefault="00240826" w:rsidP="00240826">
            <w:r w:rsidRPr="00240826">
              <w:t>23</w:t>
            </w:r>
          </w:p>
        </w:tc>
        <w:tc>
          <w:tcPr>
            <w:tcW w:w="4089" w:type="pct"/>
            <w:vAlign w:val="center"/>
          </w:tcPr>
          <w:p w14:paraId="39F4FF00" w14:textId="77777777" w:rsidR="00240826" w:rsidRPr="00240826" w:rsidRDefault="00240826" w:rsidP="00240826">
            <w:pPr>
              <w:cnfStyle w:val="000000100000" w:firstRow="0" w:lastRow="0" w:firstColumn="0" w:lastColumn="0" w:oddVBand="0" w:evenVBand="0" w:oddHBand="1" w:evenHBand="0" w:firstRowFirstColumn="0" w:firstRowLastColumn="0" w:lastRowFirstColumn="0" w:lastRowLastColumn="0"/>
              <w:rPr>
                <w:b/>
                <w:bCs/>
                <w:u w:val="single"/>
              </w:rPr>
            </w:pPr>
            <w:r w:rsidRPr="00240826">
              <w:rPr>
                <w:b/>
                <w:bCs/>
                <w:u w:val="single"/>
              </w:rPr>
              <w:t>Böbrek anomalileri</w:t>
            </w:r>
          </w:p>
          <w:p w14:paraId="06E7762D" w14:textId="77777777" w:rsidR="00240826" w:rsidRPr="00240826" w:rsidRDefault="00240826" w:rsidP="00240826">
            <w:pPr>
              <w:cnfStyle w:val="000000100000" w:firstRow="0" w:lastRow="0" w:firstColumn="0" w:lastColumn="0" w:oddVBand="0" w:evenVBand="0" w:oddHBand="1" w:evenHBand="0" w:firstRowFirstColumn="0" w:firstRowLastColumn="0" w:lastRowFirstColumn="0" w:lastRowLastColumn="0"/>
            </w:pPr>
            <w:r w:rsidRPr="00240826">
              <w:t>Ön tanı koyarak gerekli ön işlemleri yapıp uzmana yönlendirebilmeli</w:t>
            </w:r>
          </w:p>
        </w:tc>
        <w:tc>
          <w:tcPr>
            <w:tcW w:w="560" w:type="pct"/>
            <w:vAlign w:val="center"/>
          </w:tcPr>
          <w:p w14:paraId="78AD4149" w14:textId="77777777" w:rsidR="00240826" w:rsidRPr="00240826" w:rsidRDefault="00240826" w:rsidP="00240826">
            <w:pPr>
              <w:jc w:val="center"/>
              <w:cnfStyle w:val="000000100000" w:firstRow="0" w:lastRow="0" w:firstColumn="0" w:lastColumn="0" w:oddVBand="0" w:evenVBand="0" w:oddHBand="1" w:evenHBand="0" w:firstRowFirstColumn="0" w:firstRowLastColumn="0" w:lastRowFirstColumn="0" w:lastRowLastColumn="0"/>
            </w:pPr>
            <w:r w:rsidRPr="00240826">
              <w:t>E/H</w:t>
            </w:r>
          </w:p>
        </w:tc>
      </w:tr>
      <w:tr w:rsidR="00240826" w:rsidRPr="00240826" w14:paraId="1C80A5E4" w14:textId="77777777" w:rsidTr="00240826">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25E7C1C1" w14:textId="77777777" w:rsidR="00240826" w:rsidRPr="00240826" w:rsidRDefault="00240826" w:rsidP="00240826">
            <w:r w:rsidRPr="00240826">
              <w:t>24</w:t>
            </w:r>
          </w:p>
        </w:tc>
        <w:tc>
          <w:tcPr>
            <w:tcW w:w="4089" w:type="pct"/>
            <w:vAlign w:val="center"/>
          </w:tcPr>
          <w:p w14:paraId="4700DB62" w14:textId="77777777" w:rsidR="00240826" w:rsidRPr="00240826" w:rsidRDefault="00240826" w:rsidP="00240826">
            <w:pPr>
              <w:cnfStyle w:val="000000000000" w:firstRow="0" w:lastRow="0" w:firstColumn="0" w:lastColumn="0" w:oddVBand="0" w:evenVBand="0" w:oddHBand="0" w:evenHBand="0" w:firstRowFirstColumn="0" w:firstRowLastColumn="0" w:lastRowFirstColumn="0" w:lastRowLastColumn="0"/>
              <w:rPr>
                <w:b/>
                <w:bCs/>
                <w:u w:val="single"/>
              </w:rPr>
            </w:pPr>
            <w:r w:rsidRPr="00240826">
              <w:rPr>
                <w:b/>
                <w:bCs/>
                <w:u w:val="single"/>
              </w:rPr>
              <w:t>Böbrek tümörleri</w:t>
            </w:r>
          </w:p>
          <w:p w14:paraId="06ED2961" w14:textId="77777777" w:rsidR="00240826" w:rsidRPr="00240826" w:rsidRDefault="00240826" w:rsidP="00240826">
            <w:pPr>
              <w:cnfStyle w:val="000000000000" w:firstRow="0" w:lastRow="0" w:firstColumn="0" w:lastColumn="0" w:oddVBand="0" w:evenVBand="0" w:oddHBand="0" w:evenHBand="0" w:firstRowFirstColumn="0" w:firstRowLastColumn="0" w:lastRowFirstColumn="0" w:lastRowLastColumn="0"/>
            </w:pPr>
            <w:r w:rsidRPr="00240826">
              <w:t>Ön tanı koyarak gerekli ön işlemleri yapıp uzmana yönlendirebilmeli</w:t>
            </w:r>
          </w:p>
        </w:tc>
        <w:tc>
          <w:tcPr>
            <w:tcW w:w="560" w:type="pct"/>
            <w:vAlign w:val="center"/>
          </w:tcPr>
          <w:p w14:paraId="53591B7E" w14:textId="77777777" w:rsidR="00240826" w:rsidRPr="00240826" w:rsidRDefault="00240826" w:rsidP="00240826">
            <w:pPr>
              <w:jc w:val="center"/>
              <w:cnfStyle w:val="000000000000" w:firstRow="0" w:lastRow="0" w:firstColumn="0" w:lastColumn="0" w:oddVBand="0" w:evenVBand="0" w:oddHBand="0" w:evenHBand="0" w:firstRowFirstColumn="0" w:firstRowLastColumn="0" w:lastRowFirstColumn="0" w:lastRowLastColumn="0"/>
            </w:pPr>
            <w:r w:rsidRPr="00240826">
              <w:t>E/H</w:t>
            </w:r>
          </w:p>
        </w:tc>
      </w:tr>
      <w:tr w:rsidR="00240826" w:rsidRPr="00240826" w14:paraId="2B44B64C" w14:textId="77777777" w:rsidTr="0024082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0E68CBA3" w14:textId="77777777" w:rsidR="00240826" w:rsidRPr="00240826" w:rsidRDefault="00240826" w:rsidP="00240826">
            <w:r w:rsidRPr="00240826">
              <w:t>25</w:t>
            </w:r>
          </w:p>
        </w:tc>
        <w:tc>
          <w:tcPr>
            <w:tcW w:w="4089" w:type="pct"/>
            <w:vAlign w:val="center"/>
          </w:tcPr>
          <w:p w14:paraId="6558DB58" w14:textId="77777777" w:rsidR="00240826" w:rsidRPr="00240826" w:rsidRDefault="00240826" w:rsidP="00240826">
            <w:pPr>
              <w:cnfStyle w:val="000000100000" w:firstRow="0" w:lastRow="0" w:firstColumn="0" w:lastColumn="0" w:oddVBand="0" w:evenVBand="0" w:oddHBand="1" w:evenHBand="0" w:firstRowFirstColumn="0" w:firstRowLastColumn="0" w:lastRowFirstColumn="0" w:lastRowLastColumn="0"/>
              <w:rPr>
                <w:b/>
                <w:bCs/>
                <w:u w:val="single"/>
              </w:rPr>
            </w:pPr>
            <w:r w:rsidRPr="00240826">
              <w:rPr>
                <w:b/>
                <w:bCs/>
                <w:u w:val="single"/>
              </w:rPr>
              <w:t>Cinsel işlev bozuklukları</w:t>
            </w:r>
          </w:p>
          <w:p w14:paraId="1CE3A27A" w14:textId="77777777" w:rsidR="00240826" w:rsidRPr="00240826" w:rsidRDefault="00240826" w:rsidP="00240826">
            <w:pPr>
              <w:cnfStyle w:val="000000100000" w:firstRow="0" w:lastRow="0" w:firstColumn="0" w:lastColumn="0" w:oddVBand="0" w:evenVBand="0" w:oddHBand="1" w:evenHBand="0" w:firstRowFirstColumn="0" w:firstRowLastColumn="0" w:lastRowFirstColumn="0" w:lastRowLastColumn="0"/>
            </w:pPr>
            <w:r w:rsidRPr="00240826">
              <w:t>Ön tanı koyarak gerekli ön işlemleri yapıp uzmana yönlendirebilmeli</w:t>
            </w:r>
          </w:p>
        </w:tc>
        <w:tc>
          <w:tcPr>
            <w:tcW w:w="560" w:type="pct"/>
            <w:vAlign w:val="center"/>
          </w:tcPr>
          <w:p w14:paraId="63DCDE30" w14:textId="77777777" w:rsidR="00240826" w:rsidRPr="00240826" w:rsidRDefault="00240826" w:rsidP="00240826">
            <w:pPr>
              <w:jc w:val="center"/>
              <w:cnfStyle w:val="000000100000" w:firstRow="0" w:lastRow="0" w:firstColumn="0" w:lastColumn="0" w:oddVBand="0" w:evenVBand="0" w:oddHBand="1" w:evenHBand="0" w:firstRowFirstColumn="0" w:firstRowLastColumn="0" w:lastRowFirstColumn="0" w:lastRowLastColumn="0"/>
            </w:pPr>
            <w:r w:rsidRPr="00240826">
              <w:t>E/H</w:t>
            </w:r>
          </w:p>
        </w:tc>
      </w:tr>
      <w:tr w:rsidR="00240826" w:rsidRPr="00240826" w14:paraId="5629BA77" w14:textId="77777777" w:rsidTr="00240826">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061259CE" w14:textId="77777777" w:rsidR="00240826" w:rsidRPr="00240826" w:rsidRDefault="00240826" w:rsidP="00240826">
            <w:r w:rsidRPr="00240826">
              <w:t>26</w:t>
            </w:r>
          </w:p>
        </w:tc>
        <w:tc>
          <w:tcPr>
            <w:tcW w:w="4089" w:type="pct"/>
            <w:vAlign w:val="center"/>
          </w:tcPr>
          <w:p w14:paraId="090BDF4C" w14:textId="77777777" w:rsidR="00240826" w:rsidRPr="00240826" w:rsidRDefault="00240826" w:rsidP="00240826">
            <w:pPr>
              <w:cnfStyle w:val="000000000000" w:firstRow="0" w:lastRow="0" w:firstColumn="0" w:lastColumn="0" w:oddVBand="0" w:evenVBand="0" w:oddHBand="0" w:evenHBand="0" w:firstRowFirstColumn="0" w:firstRowLastColumn="0" w:lastRowFirstColumn="0" w:lastRowLastColumn="0"/>
              <w:rPr>
                <w:b/>
                <w:bCs/>
                <w:u w:val="single"/>
              </w:rPr>
            </w:pPr>
            <w:r w:rsidRPr="00240826">
              <w:rPr>
                <w:b/>
                <w:bCs/>
                <w:u w:val="single"/>
              </w:rPr>
              <w:t xml:space="preserve">Dışa atım bozuklukları (Enürezis) </w:t>
            </w:r>
          </w:p>
          <w:p w14:paraId="27822793" w14:textId="77777777" w:rsidR="00240826" w:rsidRPr="00240826" w:rsidRDefault="00240826" w:rsidP="00240826">
            <w:pPr>
              <w:cnfStyle w:val="000000000000" w:firstRow="0" w:lastRow="0" w:firstColumn="0" w:lastColumn="0" w:oddVBand="0" w:evenVBand="0" w:oddHBand="0" w:evenHBand="0" w:firstRowFirstColumn="0" w:firstRowLastColumn="0" w:lastRowFirstColumn="0" w:lastRowLastColumn="0"/>
            </w:pPr>
            <w:r w:rsidRPr="00240826">
              <w:t>Ön tanı koyarak gerekli ön işlemleri yapıp uzmana yönlendirebilmeli</w:t>
            </w:r>
          </w:p>
        </w:tc>
        <w:tc>
          <w:tcPr>
            <w:tcW w:w="560" w:type="pct"/>
            <w:vAlign w:val="center"/>
          </w:tcPr>
          <w:p w14:paraId="4734F863" w14:textId="77777777" w:rsidR="00240826" w:rsidRPr="00240826" w:rsidRDefault="00240826" w:rsidP="00240826">
            <w:pPr>
              <w:jc w:val="center"/>
              <w:cnfStyle w:val="000000000000" w:firstRow="0" w:lastRow="0" w:firstColumn="0" w:lastColumn="0" w:oddVBand="0" w:evenVBand="0" w:oddHBand="0" w:evenHBand="0" w:firstRowFirstColumn="0" w:firstRowLastColumn="0" w:lastRowFirstColumn="0" w:lastRowLastColumn="0"/>
            </w:pPr>
            <w:r w:rsidRPr="00240826">
              <w:t>E/H</w:t>
            </w:r>
          </w:p>
        </w:tc>
      </w:tr>
      <w:tr w:rsidR="00240826" w:rsidRPr="00240826" w14:paraId="15AEB15F" w14:textId="77777777" w:rsidTr="0024082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19E35288" w14:textId="77777777" w:rsidR="00240826" w:rsidRPr="00240826" w:rsidRDefault="00240826" w:rsidP="00240826">
            <w:r w:rsidRPr="00240826">
              <w:t>27</w:t>
            </w:r>
          </w:p>
        </w:tc>
        <w:tc>
          <w:tcPr>
            <w:tcW w:w="4089" w:type="pct"/>
            <w:vAlign w:val="center"/>
          </w:tcPr>
          <w:p w14:paraId="40E1E314" w14:textId="77777777" w:rsidR="00240826" w:rsidRPr="00240826" w:rsidRDefault="00240826" w:rsidP="00240826">
            <w:pPr>
              <w:cnfStyle w:val="000000100000" w:firstRow="0" w:lastRow="0" w:firstColumn="0" w:lastColumn="0" w:oddVBand="0" w:evenVBand="0" w:oddHBand="1" w:evenHBand="0" w:firstRowFirstColumn="0" w:firstRowLastColumn="0" w:lastRowFirstColumn="0" w:lastRowLastColumn="0"/>
              <w:rPr>
                <w:b/>
                <w:bCs/>
                <w:u w:val="single"/>
              </w:rPr>
            </w:pPr>
            <w:r w:rsidRPr="00240826">
              <w:rPr>
                <w:b/>
                <w:bCs/>
                <w:u w:val="single"/>
              </w:rPr>
              <w:t>Varikosel</w:t>
            </w:r>
          </w:p>
          <w:p w14:paraId="34D14E88" w14:textId="77777777" w:rsidR="00240826" w:rsidRPr="00240826" w:rsidRDefault="00240826" w:rsidP="00240826">
            <w:pPr>
              <w:cnfStyle w:val="000000100000" w:firstRow="0" w:lastRow="0" w:firstColumn="0" w:lastColumn="0" w:oddVBand="0" w:evenVBand="0" w:oddHBand="1" w:evenHBand="0" w:firstRowFirstColumn="0" w:firstRowLastColumn="0" w:lastRowFirstColumn="0" w:lastRowLastColumn="0"/>
            </w:pPr>
            <w:r w:rsidRPr="00240826">
              <w:t>Ön tanı koyarak gerekli ön işlemleri yapıp uzmana yönlendirebilmeli</w:t>
            </w:r>
          </w:p>
        </w:tc>
        <w:tc>
          <w:tcPr>
            <w:tcW w:w="560" w:type="pct"/>
            <w:vAlign w:val="center"/>
          </w:tcPr>
          <w:p w14:paraId="5CBE9032" w14:textId="77777777" w:rsidR="00240826" w:rsidRPr="00240826" w:rsidRDefault="00240826" w:rsidP="00240826">
            <w:pPr>
              <w:jc w:val="center"/>
              <w:cnfStyle w:val="000000100000" w:firstRow="0" w:lastRow="0" w:firstColumn="0" w:lastColumn="0" w:oddVBand="0" w:evenVBand="0" w:oddHBand="1" w:evenHBand="0" w:firstRowFirstColumn="0" w:firstRowLastColumn="0" w:lastRowFirstColumn="0" w:lastRowLastColumn="0"/>
            </w:pPr>
            <w:r w:rsidRPr="00240826">
              <w:t>E/H</w:t>
            </w:r>
          </w:p>
        </w:tc>
      </w:tr>
      <w:tr w:rsidR="00240826" w:rsidRPr="00240826" w14:paraId="7F0AE53B" w14:textId="77777777" w:rsidTr="00240826">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69D74FDE" w14:textId="77777777" w:rsidR="00240826" w:rsidRPr="00240826" w:rsidRDefault="00240826" w:rsidP="00240826">
            <w:r w:rsidRPr="00240826">
              <w:t>28</w:t>
            </w:r>
          </w:p>
        </w:tc>
        <w:tc>
          <w:tcPr>
            <w:tcW w:w="4089" w:type="pct"/>
            <w:vAlign w:val="center"/>
          </w:tcPr>
          <w:p w14:paraId="041FE6FF" w14:textId="77777777" w:rsidR="00240826" w:rsidRPr="00240826" w:rsidRDefault="00240826" w:rsidP="00240826">
            <w:pPr>
              <w:cnfStyle w:val="000000000000" w:firstRow="0" w:lastRow="0" w:firstColumn="0" w:lastColumn="0" w:oddVBand="0" w:evenVBand="0" w:oddHBand="0" w:evenHBand="0" w:firstRowFirstColumn="0" w:firstRowLastColumn="0" w:lastRowFirstColumn="0" w:lastRowLastColumn="0"/>
              <w:rPr>
                <w:b/>
                <w:bCs/>
                <w:u w:val="single"/>
              </w:rPr>
            </w:pPr>
            <w:r w:rsidRPr="00240826">
              <w:rPr>
                <w:b/>
                <w:bCs/>
                <w:u w:val="single"/>
              </w:rPr>
              <w:t>Wilms tümörü</w:t>
            </w:r>
          </w:p>
          <w:p w14:paraId="56ED74F7" w14:textId="77777777" w:rsidR="00240826" w:rsidRPr="00240826" w:rsidRDefault="00240826" w:rsidP="00240826">
            <w:pPr>
              <w:cnfStyle w:val="000000000000" w:firstRow="0" w:lastRow="0" w:firstColumn="0" w:lastColumn="0" w:oddVBand="0" w:evenVBand="0" w:oddHBand="0" w:evenHBand="0" w:firstRowFirstColumn="0" w:firstRowLastColumn="0" w:lastRowFirstColumn="0" w:lastRowLastColumn="0"/>
            </w:pPr>
            <w:r w:rsidRPr="00240826">
              <w:t>Ön tanı koyarak gerekli ön işlemleri yapıp uzmana yönlendirebilmeli</w:t>
            </w:r>
          </w:p>
        </w:tc>
        <w:tc>
          <w:tcPr>
            <w:tcW w:w="560" w:type="pct"/>
            <w:vAlign w:val="center"/>
          </w:tcPr>
          <w:p w14:paraId="6EAD07A3" w14:textId="77777777" w:rsidR="00240826" w:rsidRPr="00240826" w:rsidRDefault="00240826" w:rsidP="00240826">
            <w:pPr>
              <w:jc w:val="center"/>
              <w:cnfStyle w:val="000000000000" w:firstRow="0" w:lastRow="0" w:firstColumn="0" w:lastColumn="0" w:oddVBand="0" w:evenVBand="0" w:oddHBand="0" w:evenHBand="0" w:firstRowFirstColumn="0" w:firstRowLastColumn="0" w:lastRowFirstColumn="0" w:lastRowLastColumn="0"/>
            </w:pPr>
            <w:r w:rsidRPr="00240826">
              <w:t>E/H</w:t>
            </w:r>
          </w:p>
        </w:tc>
      </w:tr>
      <w:tr w:rsidR="00240826" w:rsidRPr="00240826" w14:paraId="3056C396" w14:textId="77777777" w:rsidTr="0024082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600913B9" w14:textId="77777777" w:rsidR="00240826" w:rsidRPr="00240826" w:rsidRDefault="00240826" w:rsidP="00240826">
            <w:r w:rsidRPr="00240826">
              <w:t>29</w:t>
            </w:r>
          </w:p>
        </w:tc>
        <w:tc>
          <w:tcPr>
            <w:tcW w:w="4089" w:type="pct"/>
            <w:vAlign w:val="center"/>
          </w:tcPr>
          <w:p w14:paraId="574693D2" w14:textId="77777777" w:rsidR="00240826" w:rsidRPr="00240826" w:rsidRDefault="00240826" w:rsidP="00240826">
            <w:pPr>
              <w:cnfStyle w:val="000000100000" w:firstRow="0" w:lastRow="0" w:firstColumn="0" w:lastColumn="0" w:oddVBand="0" w:evenVBand="0" w:oddHBand="1" w:evenHBand="0" w:firstRowFirstColumn="0" w:firstRowLastColumn="0" w:lastRowFirstColumn="0" w:lastRowLastColumn="0"/>
              <w:rPr>
                <w:b/>
                <w:bCs/>
                <w:u w:val="single"/>
              </w:rPr>
            </w:pPr>
            <w:r w:rsidRPr="00240826">
              <w:rPr>
                <w:b/>
                <w:bCs/>
                <w:u w:val="single"/>
              </w:rPr>
              <w:t>Genito-üriner sistem travması</w:t>
            </w:r>
          </w:p>
          <w:p w14:paraId="49A1C38B" w14:textId="77777777" w:rsidR="00240826" w:rsidRPr="00240826" w:rsidRDefault="00240826" w:rsidP="00240826">
            <w:pPr>
              <w:cnfStyle w:val="000000100000" w:firstRow="0" w:lastRow="0" w:firstColumn="0" w:lastColumn="0" w:oddVBand="0" w:evenVBand="0" w:oddHBand="1" w:evenHBand="0" w:firstRowFirstColumn="0" w:firstRowLastColumn="0" w:lastRowFirstColumn="0" w:lastRowLastColumn="0"/>
            </w:pPr>
            <w:r w:rsidRPr="00240826">
              <w:t>Acil tanıyarak acil tedavisini yapabilmeli, gerektiğinde uzmana yönlendirebilmeli.</w:t>
            </w:r>
          </w:p>
        </w:tc>
        <w:tc>
          <w:tcPr>
            <w:tcW w:w="560" w:type="pct"/>
            <w:vAlign w:val="center"/>
          </w:tcPr>
          <w:p w14:paraId="5DD786AF" w14:textId="77777777" w:rsidR="00240826" w:rsidRPr="00240826" w:rsidRDefault="00240826" w:rsidP="00240826">
            <w:pPr>
              <w:jc w:val="center"/>
              <w:cnfStyle w:val="000000100000" w:firstRow="0" w:lastRow="0" w:firstColumn="0" w:lastColumn="0" w:oddVBand="0" w:evenVBand="0" w:oddHBand="1" w:evenHBand="0" w:firstRowFirstColumn="0" w:firstRowLastColumn="0" w:lastRowFirstColumn="0" w:lastRowLastColumn="0"/>
            </w:pPr>
            <w:r w:rsidRPr="00240826">
              <w:t>E/H</w:t>
            </w:r>
          </w:p>
        </w:tc>
      </w:tr>
      <w:tr w:rsidR="00240826" w:rsidRPr="00240826" w14:paraId="6758706C" w14:textId="77777777" w:rsidTr="00240826">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0B9A2D6F" w14:textId="77777777" w:rsidR="00240826" w:rsidRPr="00240826" w:rsidRDefault="00240826" w:rsidP="00240826">
            <w:r w:rsidRPr="00240826">
              <w:t>30</w:t>
            </w:r>
          </w:p>
        </w:tc>
        <w:tc>
          <w:tcPr>
            <w:tcW w:w="4089" w:type="pct"/>
            <w:vAlign w:val="center"/>
          </w:tcPr>
          <w:p w14:paraId="34CDA9EE" w14:textId="77777777" w:rsidR="00240826" w:rsidRPr="00240826" w:rsidRDefault="00240826" w:rsidP="00240826">
            <w:pPr>
              <w:cnfStyle w:val="000000000000" w:firstRow="0" w:lastRow="0" w:firstColumn="0" w:lastColumn="0" w:oddVBand="0" w:evenVBand="0" w:oddHBand="0" w:evenHBand="0" w:firstRowFirstColumn="0" w:firstRowLastColumn="0" w:lastRowFirstColumn="0" w:lastRowLastColumn="0"/>
              <w:rPr>
                <w:b/>
                <w:bCs/>
                <w:u w:val="single"/>
              </w:rPr>
            </w:pPr>
            <w:r w:rsidRPr="00240826">
              <w:rPr>
                <w:b/>
                <w:bCs/>
                <w:u w:val="single"/>
              </w:rPr>
              <w:t>Testis torsiyonu</w:t>
            </w:r>
          </w:p>
          <w:p w14:paraId="50FCE88D" w14:textId="77777777" w:rsidR="00240826" w:rsidRPr="00240826" w:rsidRDefault="00240826" w:rsidP="00240826">
            <w:pPr>
              <w:cnfStyle w:val="000000000000" w:firstRow="0" w:lastRow="0" w:firstColumn="0" w:lastColumn="0" w:oddVBand="0" w:evenVBand="0" w:oddHBand="0" w:evenHBand="0" w:firstRowFirstColumn="0" w:firstRowLastColumn="0" w:lastRowFirstColumn="0" w:lastRowLastColumn="0"/>
            </w:pPr>
            <w:r w:rsidRPr="00240826">
              <w:t>Acil tanıyarak acil tedavisini yapabilmeli, gerektiğinde uzmana yönlendirebilmeli.</w:t>
            </w:r>
          </w:p>
        </w:tc>
        <w:tc>
          <w:tcPr>
            <w:tcW w:w="560" w:type="pct"/>
            <w:vAlign w:val="center"/>
          </w:tcPr>
          <w:p w14:paraId="117241F1" w14:textId="77777777" w:rsidR="00240826" w:rsidRPr="00240826" w:rsidRDefault="00240826" w:rsidP="00240826">
            <w:pPr>
              <w:jc w:val="center"/>
              <w:cnfStyle w:val="000000000000" w:firstRow="0" w:lastRow="0" w:firstColumn="0" w:lastColumn="0" w:oddVBand="0" w:evenVBand="0" w:oddHBand="0" w:evenHBand="0" w:firstRowFirstColumn="0" w:firstRowLastColumn="0" w:lastRowFirstColumn="0" w:lastRowLastColumn="0"/>
            </w:pPr>
            <w:r w:rsidRPr="00240826">
              <w:t>E/H</w:t>
            </w:r>
          </w:p>
        </w:tc>
      </w:tr>
    </w:tbl>
    <w:p w14:paraId="457C0476" w14:textId="75409502" w:rsidR="000D17AB" w:rsidRDefault="000D17AB" w:rsidP="009D73C0">
      <w:pPr>
        <w:spacing w:before="240" w:line="240" w:lineRule="auto"/>
        <w:jc w:val="both"/>
        <w:rPr>
          <w:rFonts w:ascii="Calibri" w:eastAsia="Calibri" w:hAnsi="Calibri" w:cs="Times New Roman"/>
        </w:rPr>
      </w:pPr>
    </w:p>
    <w:sectPr w:rsidR="000D17AB" w:rsidSect="000D17AB">
      <w:pgSz w:w="12240" w:h="15840"/>
      <w:pgMar w:top="720" w:right="720" w:bottom="720" w:left="720"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78CE4" w14:textId="77777777" w:rsidR="000F5CED" w:rsidRDefault="000F5CED" w:rsidP="002A445D">
      <w:pPr>
        <w:spacing w:after="0" w:line="240" w:lineRule="auto"/>
      </w:pPr>
      <w:r>
        <w:separator/>
      </w:r>
    </w:p>
  </w:endnote>
  <w:endnote w:type="continuationSeparator" w:id="0">
    <w:p w14:paraId="78C7BD19" w14:textId="77777777" w:rsidR="000F5CED" w:rsidRDefault="000F5CED" w:rsidP="002A4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Liberation Sans">
    <w:altName w:val="Arial"/>
    <w:charset w:val="01"/>
    <w:family w:val="roman"/>
    <w:pitch w:val="variable"/>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A9720" w14:textId="77777777" w:rsidR="000F5CED" w:rsidRDefault="000F5CED" w:rsidP="002A445D">
      <w:pPr>
        <w:spacing w:after="0" w:line="240" w:lineRule="auto"/>
      </w:pPr>
      <w:r>
        <w:separator/>
      </w:r>
    </w:p>
  </w:footnote>
  <w:footnote w:type="continuationSeparator" w:id="0">
    <w:p w14:paraId="53E5C260" w14:textId="77777777" w:rsidR="000F5CED" w:rsidRDefault="000F5CED" w:rsidP="002A44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83FC5"/>
    <w:multiLevelType w:val="hybridMultilevel"/>
    <w:tmpl w:val="369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30C5CBD"/>
    <w:multiLevelType w:val="hybridMultilevel"/>
    <w:tmpl w:val="369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4C75C0E"/>
    <w:multiLevelType w:val="hybridMultilevel"/>
    <w:tmpl w:val="369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6B5656E"/>
    <w:multiLevelType w:val="hybridMultilevel"/>
    <w:tmpl w:val="369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2BA6881"/>
    <w:multiLevelType w:val="hybridMultilevel"/>
    <w:tmpl w:val="369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6302949"/>
    <w:multiLevelType w:val="hybridMultilevel"/>
    <w:tmpl w:val="3B6645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CBA08D8"/>
    <w:multiLevelType w:val="hybridMultilevel"/>
    <w:tmpl w:val="C5F4AD1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4B9526C"/>
    <w:multiLevelType w:val="hybridMultilevel"/>
    <w:tmpl w:val="71007D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C91422F"/>
    <w:multiLevelType w:val="hybridMultilevel"/>
    <w:tmpl w:val="C5F4AD1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16343EC"/>
    <w:multiLevelType w:val="hybridMultilevel"/>
    <w:tmpl w:val="C5F4AD1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54A72A9"/>
    <w:multiLevelType w:val="hybridMultilevel"/>
    <w:tmpl w:val="369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8EE1A71"/>
    <w:multiLevelType w:val="hybridMultilevel"/>
    <w:tmpl w:val="369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92A1B14"/>
    <w:multiLevelType w:val="hybridMultilevel"/>
    <w:tmpl w:val="9EA25D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A6B39F6"/>
    <w:multiLevelType w:val="hybridMultilevel"/>
    <w:tmpl w:val="C5F4AD1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E3046FF"/>
    <w:multiLevelType w:val="hybridMultilevel"/>
    <w:tmpl w:val="369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329075B"/>
    <w:multiLevelType w:val="hybridMultilevel"/>
    <w:tmpl w:val="369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C394575"/>
    <w:multiLevelType w:val="hybridMultilevel"/>
    <w:tmpl w:val="C5F4AD1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0F73326"/>
    <w:multiLevelType w:val="hybridMultilevel"/>
    <w:tmpl w:val="C5F4AD1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6372171"/>
    <w:multiLevelType w:val="hybridMultilevel"/>
    <w:tmpl w:val="28048F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5B74C59"/>
    <w:multiLevelType w:val="hybridMultilevel"/>
    <w:tmpl w:val="C5F4AD1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7C76A3D"/>
    <w:multiLevelType w:val="hybridMultilevel"/>
    <w:tmpl w:val="2886FE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8"/>
  </w:num>
  <w:num w:numId="2">
    <w:abstractNumId w:val="19"/>
  </w:num>
  <w:num w:numId="3">
    <w:abstractNumId w:val="15"/>
  </w:num>
  <w:num w:numId="4">
    <w:abstractNumId w:val="9"/>
  </w:num>
  <w:num w:numId="5">
    <w:abstractNumId w:val="13"/>
  </w:num>
  <w:num w:numId="6">
    <w:abstractNumId w:val="0"/>
  </w:num>
  <w:num w:numId="7">
    <w:abstractNumId w:val="7"/>
  </w:num>
  <w:num w:numId="8">
    <w:abstractNumId w:val="12"/>
  </w:num>
  <w:num w:numId="9">
    <w:abstractNumId w:val="5"/>
  </w:num>
  <w:num w:numId="10">
    <w:abstractNumId w:val="2"/>
  </w:num>
  <w:num w:numId="11">
    <w:abstractNumId w:val="3"/>
  </w:num>
  <w:num w:numId="12">
    <w:abstractNumId w:val="10"/>
  </w:num>
  <w:num w:numId="13">
    <w:abstractNumId w:val="20"/>
  </w:num>
  <w:num w:numId="14">
    <w:abstractNumId w:val="16"/>
  </w:num>
  <w:num w:numId="15">
    <w:abstractNumId w:val="1"/>
  </w:num>
  <w:num w:numId="16">
    <w:abstractNumId w:val="6"/>
  </w:num>
  <w:num w:numId="17">
    <w:abstractNumId w:val="4"/>
  </w:num>
  <w:num w:numId="18">
    <w:abstractNumId w:val="17"/>
  </w:num>
  <w:num w:numId="19">
    <w:abstractNumId w:val="11"/>
  </w:num>
  <w:num w:numId="20">
    <w:abstractNumId w:val="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6CB5"/>
    <w:rsid w:val="0000674A"/>
    <w:rsid w:val="00024269"/>
    <w:rsid w:val="00037720"/>
    <w:rsid w:val="00067BB4"/>
    <w:rsid w:val="00070E21"/>
    <w:rsid w:val="00090D24"/>
    <w:rsid w:val="00090FDE"/>
    <w:rsid w:val="00097102"/>
    <w:rsid w:val="000B74BD"/>
    <w:rsid w:val="000C10EB"/>
    <w:rsid w:val="000C4D65"/>
    <w:rsid w:val="000D17AB"/>
    <w:rsid w:val="000F5CED"/>
    <w:rsid w:val="00150766"/>
    <w:rsid w:val="00151CFC"/>
    <w:rsid w:val="00156584"/>
    <w:rsid w:val="001A1ACA"/>
    <w:rsid w:val="001C5EA6"/>
    <w:rsid w:val="00217BD0"/>
    <w:rsid w:val="0022157D"/>
    <w:rsid w:val="0022208E"/>
    <w:rsid w:val="00240270"/>
    <w:rsid w:val="00240826"/>
    <w:rsid w:val="00241C2C"/>
    <w:rsid w:val="00245F50"/>
    <w:rsid w:val="002635FE"/>
    <w:rsid w:val="00276705"/>
    <w:rsid w:val="00285516"/>
    <w:rsid w:val="00285BAA"/>
    <w:rsid w:val="00290FBA"/>
    <w:rsid w:val="002A445D"/>
    <w:rsid w:val="002A5540"/>
    <w:rsid w:val="002A5575"/>
    <w:rsid w:val="002B31C9"/>
    <w:rsid w:val="003071E9"/>
    <w:rsid w:val="003079D6"/>
    <w:rsid w:val="00347523"/>
    <w:rsid w:val="00355220"/>
    <w:rsid w:val="003702C6"/>
    <w:rsid w:val="00391BF3"/>
    <w:rsid w:val="00392710"/>
    <w:rsid w:val="003A2AC9"/>
    <w:rsid w:val="003E6928"/>
    <w:rsid w:val="00405D7C"/>
    <w:rsid w:val="004C4FC1"/>
    <w:rsid w:val="004C5C78"/>
    <w:rsid w:val="004F51EF"/>
    <w:rsid w:val="00504395"/>
    <w:rsid w:val="00526DB4"/>
    <w:rsid w:val="00537DF7"/>
    <w:rsid w:val="00543C28"/>
    <w:rsid w:val="005808D8"/>
    <w:rsid w:val="005A18C0"/>
    <w:rsid w:val="005C2851"/>
    <w:rsid w:val="005D1C8E"/>
    <w:rsid w:val="005F455B"/>
    <w:rsid w:val="00621201"/>
    <w:rsid w:val="00670126"/>
    <w:rsid w:val="006B4939"/>
    <w:rsid w:val="006C0138"/>
    <w:rsid w:val="006C3F21"/>
    <w:rsid w:val="00704B97"/>
    <w:rsid w:val="00726BFC"/>
    <w:rsid w:val="00731390"/>
    <w:rsid w:val="00791036"/>
    <w:rsid w:val="00795AB6"/>
    <w:rsid w:val="007B5793"/>
    <w:rsid w:val="007D08CF"/>
    <w:rsid w:val="007D780D"/>
    <w:rsid w:val="007E643D"/>
    <w:rsid w:val="007E6AE4"/>
    <w:rsid w:val="007E6CB5"/>
    <w:rsid w:val="008308D8"/>
    <w:rsid w:val="00833E92"/>
    <w:rsid w:val="008609B9"/>
    <w:rsid w:val="00860F48"/>
    <w:rsid w:val="008624D2"/>
    <w:rsid w:val="008A0AE5"/>
    <w:rsid w:val="008A1E63"/>
    <w:rsid w:val="008E5B5A"/>
    <w:rsid w:val="00940DC7"/>
    <w:rsid w:val="00975598"/>
    <w:rsid w:val="009966DE"/>
    <w:rsid w:val="009D2C41"/>
    <w:rsid w:val="009D73C0"/>
    <w:rsid w:val="009E4703"/>
    <w:rsid w:val="009F2F7C"/>
    <w:rsid w:val="00A00C0F"/>
    <w:rsid w:val="00A20E14"/>
    <w:rsid w:val="00A56D5F"/>
    <w:rsid w:val="00A64FA3"/>
    <w:rsid w:val="00A741A6"/>
    <w:rsid w:val="00A77F90"/>
    <w:rsid w:val="00B1079C"/>
    <w:rsid w:val="00B1104B"/>
    <w:rsid w:val="00B26490"/>
    <w:rsid w:val="00B34FD5"/>
    <w:rsid w:val="00B35E6F"/>
    <w:rsid w:val="00B41478"/>
    <w:rsid w:val="00B571BB"/>
    <w:rsid w:val="00B73527"/>
    <w:rsid w:val="00BA513B"/>
    <w:rsid w:val="00BC47D1"/>
    <w:rsid w:val="00BD546F"/>
    <w:rsid w:val="00BE2231"/>
    <w:rsid w:val="00BF76AB"/>
    <w:rsid w:val="00C14813"/>
    <w:rsid w:val="00C24188"/>
    <w:rsid w:val="00C424A0"/>
    <w:rsid w:val="00C60610"/>
    <w:rsid w:val="00CA2F69"/>
    <w:rsid w:val="00CB4C13"/>
    <w:rsid w:val="00CC1B2F"/>
    <w:rsid w:val="00CD31EE"/>
    <w:rsid w:val="00CE78A0"/>
    <w:rsid w:val="00D2733E"/>
    <w:rsid w:val="00D27CCF"/>
    <w:rsid w:val="00D408C5"/>
    <w:rsid w:val="00D5562E"/>
    <w:rsid w:val="00DB7F60"/>
    <w:rsid w:val="00DD2355"/>
    <w:rsid w:val="00DE6AA4"/>
    <w:rsid w:val="00E163E9"/>
    <w:rsid w:val="00E21F4D"/>
    <w:rsid w:val="00E26B84"/>
    <w:rsid w:val="00E47AFF"/>
    <w:rsid w:val="00E563DE"/>
    <w:rsid w:val="00E707D4"/>
    <w:rsid w:val="00E937DF"/>
    <w:rsid w:val="00EA27AE"/>
    <w:rsid w:val="00EA61C5"/>
    <w:rsid w:val="00EB1BE8"/>
    <w:rsid w:val="00EC5B4C"/>
    <w:rsid w:val="00F13310"/>
    <w:rsid w:val="00F21D8B"/>
    <w:rsid w:val="00F3497D"/>
    <w:rsid w:val="00F35241"/>
    <w:rsid w:val="00F3585F"/>
    <w:rsid w:val="00F41FFF"/>
    <w:rsid w:val="00F45986"/>
    <w:rsid w:val="00F61D73"/>
    <w:rsid w:val="00F802A7"/>
    <w:rsid w:val="00F9156F"/>
    <w:rsid w:val="00FB4ED2"/>
    <w:rsid w:val="00FC79C2"/>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3161D"/>
  <w15:docId w15:val="{5965846B-B7BF-42CA-9ABA-ECAEDDD9F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813"/>
  </w:style>
  <w:style w:type="paragraph" w:styleId="Balk1">
    <w:name w:val="heading 1"/>
    <w:basedOn w:val="Normal"/>
    <w:next w:val="Normal"/>
    <w:link w:val="Balk1Char"/>
    <w:uiPriority w:val="9"/>
    <w:qFormat/>
    <w:rsid w:val="00BE2231"/>
    <w:pPr>
      <w:keepNext/>
      <w:spacing w:after="0" w:line="240" w:lineRule="auto"/>
      <w:jc w:val="center"/>
      <w:outlineLvl w:val="0"/>
    </w:pPr>
    <w:rPr>
      <w:rFonts w:ascii="Arial" w:eastAsia="Times New Roman" w:hAnsi="Arial" w:cs="Times New Roman"/>
      <w:b/>
      <w:bCs/>
      <w:color w:val="00000A"/>
      <w:sz w:val="20"/>
      <w:szCs w:val="20"/>
      <w:lang w:eastAsia="tr-TR"/>
    </w:rPr>
  </w:style>
  <w:style w:type="paragraph" w:styleId="Balk2">
    <w:name w:val="heading 2"/>
    <w:basedOn w:val="Normal"/>
    <w:next w:val="Normal"/>
    <w:link w:val="Balk2Char"/>
    <w:uiPriority w:val="9"/>
    <w:unhideWhenUsed/>
    <w:qFormat/>
    <w:rsid w:val="00A00C0F"/>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E6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966DE"/>
    <w:pPr>
      <w:ind w:left="720"/>
      <w:contextualSpacing/>
    </w:pPr>
  </w:style>
  <w:style w:type="character" w:customStyle="1" w:styleId="Balk1Char">
    <w:name w:val="Başlık 1 Char"/>
    <w:basedOn w:val="VarsaylanParagrafYazTipi"/>
    <w:link w:val="Balk1"/>
    <w:uiPriority w:val="9"/>
    <w:qFormat/>
    <w:rsid w:val="00BE2231"/>
    <w:rPr>
      <w:rFonts w:ascii="Arial" w:eastAsia="Times New Roman" w:hAnsi="Arial" w:cs="Times New Roman"/>
      <w:b/>
      <w:bCs/>
      <w:color w:val="00000A"/>
      <w:sz w:val="20"/>
      <w:szCs w:val="20"/>
      <w:lang w:eastAsia="tr-TR"/>
    </w:rPr>
  </w:style>
  <w:style w:type="paragraph" w:customStyle="1" w:styleId="Heading">
    <w:name w:val="Heading"/>
    <w:basedOn w:val="Normal"/>
    <w:next w:val="GvdeMetni"/>
    <w:qFormat/>
    <w:rsid w:val="00BE2231"/>
    <w:pPr>
      <w:keepNext/>
      <w:spacing w:before="240" w:after="120" w:line="240" w:lineRule="auto"/>
    </w:pPr>
    <w:rPr>
      <w:rFonts w:ascii="Liberation Sans" w:eastAsia="WenQuanYi Micro Hei" w:hAnsi="Liberation Sans" w:cs="Lohit Devanagari"/>
      <w:color w:val="00000A"/>
      <w:sz w:val="28"/>
      <w:szCs w:val="28"/>
      <w:lang w:eastAsia="tr-TR"/>
    </w:rPr>
  </w:style>
  <w:style w:type="paragraph" w:styleId="GvdeMetni">
    <w:name w:val="Body Text"/>
    <w:basedOn w:val="Normal"/>
    <w:link w:val="GvdeMetniChar"/>
    <w:rsid w:val="00BE2231"/>
    <w:pPr>
      <w:spacing w:after="140" w:line="288" w:lineRule="auto"/>
    </w:pPr>
    <w:rPr>
      <w:rFonts w:ascii="Times New Roman" w:eastAsia="Times New Roman" w:hAnsi="Times New Roman" w:cs="Times New Roman"/>
      <w:color w:val="00000A"/>
      <w:sz w:val="24"/>
      <w:szCs w:val="24"/>
      <w:lang w:eastAsia="tr-TR"/>
    </w:rPr>
  </w:style>
  <w:style w:type="character" w:customStyle="1" w:styleId="GvdeMetniChar">
    <w:name w:val="Gövde Metni Char"/>
    <w:basedOn w:val="VarsaylanParagrafYazTipi"/>
    <w:link w:val="GvdeMetni"/>
    <w:rsid w:val="00BE2231"/>
    <w:rPr>
      <w:rFonts w:ascii="Times New Roman" w:eastAsia="Times New Roman" w:hAnsi="Times New Roman" w:cs="Times New Roman"/>
      <w:color w:val="00000A"/>
      <w:sz w:val="24"/>
      <w:szCs w:val="24"/>
      <w:lang w:eastAsia="tr-TR"/>
    </w:rPr>
  </w:style>
  <w:style w:type="paragraph" w:styleId="Liste">
    <w:name w:val="List"/>
    <w:basedOn w:val="GvdeMetni"/>
    <w:rsid w:val="00BE2231"/>
    <w:rPr>
      <w:rFonts w:cs="Lohit Devanagari"/>
    </w:rPr>
  </w:style>
  <w:style w:type="paragraph" w:styleId="ResimYazs">
    <w:name w:val="caption"/>
    <w:basedOn w:val="Normal"/>
    <w:qFormat/>
    <w:rsid w:val="00BE2231"/>
    <w:pPr>
      <w:suppressLineNumbers/>
      <w:spacing w:before="120" w:after="120" w:line="240" w:lineRule="auto"/>
    </w:pPr>
    <w:rPr>
      <w:rFonts w:ascii="Times New Roman" w:eastAsia="Times New Roman" w:hAnsi="Times New Roman" w:cs="Lohit Devanagari"/>
      <w:i/>
      <w:iCs/>
      <w:color w:val="00000A"/>
      <w:sz w:val="24"/>
      <w:szCs w:val="24"/>
      <w:lang w:eastAsia="tr-TR"/>
    </w:rPr>
  </w:style>
  <w:style w:type="paragraph" w:customStyle="1" w:styleId="Index">
    <w:name w:val="Index"/>
    <w:basedOn w:val="Normal"/>
    <w:qFormat/>
    <w:rsid w:val="00BE2231"/>
    <w:pPr>
      <w:suppressLineNumbers/>
      <w:spacing w:after="0" w:line="240" w:lineRule="auto"/>
    </w:pPr>
    <w:rPr>
      <w:rFonts w:ascii="Times New Roman" w:eastAsia="Times New Roman" w:hAnsi="Times New Roman" w:cs="Lohit Devanagari"/>
      <w:color w:val="00000A"/>
      <w:sz w:val="24"/>
      <w:szCs w:val="24"/>
      <w:lang w:eastAsia="tr-TR"/>
    </w:rPr>
  </w:style>
  <w:style w:type="paragraph" w:styleId="NormalWeb">
    <w:name w:val="Normal (Web)"/>
    <w:basedOn w:val="Normal"/>
    <w:qFormat/>
    <w:rsid w:val="00BE2231"/>
    <w:pPr>
      <w:spacing w:before="100" w:after="100" w:line="240" w:lineRule="auto"/>
    </w:pPr>
    <w:rPr>
      <w:rFonts w:ascii="Times New Roman" w:eastAsia="Times New Roman" w:hAnsi="Times New Roman" w:cs="Times New Roman"/>
      <w:color w:val="00000A"/>
      <w:sz w:val="24"/>
      <w:szCs w:val="24"/>
      <w:lang w:eastAsia="tr-TR"/>
    </w:rPr>
  </w:style>
  <w:style w:type="paragraph" w:customStyle="1" w:styleId="Default">
    <w:name w:val="Default"/>
    <w:qFormat/>
    <w:rsid w:val="00BE2231"/>
    <w:pPr>
      <w:widowControl w:val="0"/>
      <w:spacing w:after="0" w:line="240" w:lineRule="auto"/>
    </w:pPr>
    <w:rPr>
      <w:rFonts w:ascii="Tahoma" w:eastAsia="Times New Roman" w:hAnsi="Tahoma" w:cs="Tahoma"/>
      <w:color w:val="000000"/>
      <w:sz w:val="24"/>
      <w:szCs w:val="24"/>
      <w:lang w:eastAsia="tr-TR"/>
    </w:rPr>
  </w:style>
  <w:style w:type="paragraph" w:customStyle="1" w:styleId="FrameContents">
    <w:name w:val="Frame Contents"/>
    <w:basedOn w:val="Normal"/>
    <w:qFormat/>
    <w:rsid w:val="00BE2231"/>
    <w:pPr>
      <w:spacing w:after="0" w:line="240" w:lineRule="auto"/>
    </w:pPr>
    <w:rPr>
      <w:rFonts w:ascii="Times New Roman" w:eastAsia="Times New Roman" w:hAnsi="Times New Roman" w:cs="Times New Roman"/>
      <w:color w:val="00000A"/>
      <w:sz w:val="24"/>
      <w:szCs w:val="24"/>
      <w:lang w:eastAsia="tr-TR"/>
    </w:rPr>
  </w:style>
  <w:style w:type="paragraph" w:customStyle="1" w:styleId="TableContents">
    <w:name w:val="Table Contents"/>
    <w:basedOn w:val="Normal"/>
    <w:qFormat/>
    <w:rsid w:val="00BE2231"/>
    <w:pPr>
      <w:spacing w:after="0" w:line="240" w:lineRule="auto"/>
    </w:pPr>
    <w:rPr>
      <w:rFonts w:ascii="Times New Roman" w:eastAsia="Times New Roman" w:hAnsi="Times New Roman" w:cs="Times New Roman"/>
      <w:color w:val="00000A"/>
      <w:sz w:val="24"/>
      <w:szCs w:val="24"/>
      <w:lang w:eastAsia="tr-TR"/>
    </w:rPr>
  </w:style>
  <w:style w:type="paragraph" w:customStyle="1" w:styleId="TableHeading">
    <w:name w:val="Table Heading"/>
    <w:basedOn w:val="TableContents"/>
    <w:qFormat/>
    <w:rsid w:val="00BE2231"/>
  </w:style>
  <w:style w:type="paragraph" w:styleId="stBilgi">
    <w:name w:val="header"/>
    <w:basedOn w:val="Normal"/>
    <w:link w:val="stBilgiChar"/>
    <w:uiPriority w:val="99"/>
    <w:unhideWhenUsed/>
    <w:rsid w:val="002A445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A445D"/>
  </w:style>
  <w:style w:type="paragraph" w:styleId="AltBilgi">
    <w:name w:val="footer"/>
    <w:basedOn w:val="Normal"/>
    <w:link w:val="AltBilgiChar"/>
    <w:uiPriority w:val="99"/>
    <w:unhideWhenUsed/>
    <w:rsid w:val="002A445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A445D"/>
  </w:style>
  <w:style w:type="character" w:customStyle="1" w:styleId="Balk2Char">
    <w:name w:val="Başlık 2 Char"/>
    <w:basedOn w:val="VarsaylanParagrafYazTipi"/>
    <w:link w:val="Balk2"/>
    <w:uiPriority w:val="9"/>
    <w:rsid w:val="00A00C0F"/>
    <w:rPr>
      <w:rFonts w:asciiTheme="majorHAnsi" w:eastAsiaTheme="majorEastAsia" w:hAnsiTheme="majorHAnsi" w:cstheme="majorBidi"/>
      <w:b/>
      <w:bCs/>
      <w:color w:val="4472C4" w:themeColor="accent1"/>
      <w:sz w:val="26"/>
      <w:szCs w:val="26"/>
    </w:rPr>
  </w:style>
  <w:style w:type="table" w:customStyle="1" w:styleId="DzTablo31">
    <w:name w:val="Düz Tablo 31"/>
    <w:basedOn w:val="NormalTablo"/>
    <w:uiPriority w:val="43"/>
    <w:rsid w:val="00A00C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DzTablo3">
    <w:name w:val="Plain Table 3"/>
    <w:basedOn w:val="NormalTablo"/>
    <w:uiPriority w:val="43"/>
    <w:rsid w:val="0097559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32">
    <w:name w:val="Düz Tablo 32"/>
    <w:basedOn w:val="NormalTablo"/>
    <w:next w:val="DzTablo3"/>
    <w:uiPriority w:val="43"/>
    <w:rsid w:val="009D73C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33">
    <w:name w:val="Düz Tablo 33"/>
    <w:basedOn w:val="NormalTablo"/>
    <w:next w:val="DzTablo3"/>
    <w:uiPriority w:val="43"/>
    <w:rsid w:val="0024082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35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1304</Words>
  <Characters>7437</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 TURAN</dc:creator>
  <cp:lastModifiedBy>Ferhat BOZDUMAN</cp:lastModifiedBy>
  <cp:revision>6</cp:revision>
  <dcterms:created xsi:type="dcterms:W3CDTF">2021-06-22T14:00:00Z</dcterms:created>
  <dcterms:modified xsi:type="dcterms:W3CDTF">2021-06-29T14:16:00Z</dcterms:modified>
</cp:coreProperties>
</file>