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ayout w:type="fixed"/>
        <w:tblLook w:val="04A0" w:firstRow="1" w:lastRow="0" w:firstColumn="1" w:lastColumn="0" w:noHBand="0" w:noVBand="1"/>
      </w:tblPr>
      <w:tblGrid>
        <w:gridCol w:w="1339"/>
        <w:gridCol w:w="1509"/>
        <w:gridCol w:w="1363"/>
        <w:gridCol w:w="767"/>
        <w:gridCol w:w="1163"/>
        <w:gridCol w:w="818"/>
        <w:gridCol w:w="833"/>
        <w:gridCol w:w="992"/>
        <w:gridCol w:w="790"/>
        <w:gridCol w:w="882"/>
      </w:tblGrid>
      <w:tr w:rsidR="007E6CB5" w:rsidRPr="007E6CB5" w14:paraId="35098AC2" w14:textId="77777777" w:rsidTr="00A56D5F">
        <w:trPr>
          <w:trHeight w:val="300"/>
          <w:jc w:val="center"/>
        </w:trPr>
        <w:tc>
          <w:tcPr>
            <w:tcW w:w="6141" w:type="dxa"/>
            <w:gridSpan w:val="5"/>
            <w:noWrap/>
            <w:vAlign w:val="center"/>
            <w:hideMark/>
          </w:tcPr>
          <w:p w14:paraId="34C468C2" w14:textId="1C6A93D5" w:rsidR="007E6CB5" w:rsidRPr="007E6CB5" w:rsidRDefault="00BE2231" w:rsidP="00A56D5F">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w:t>
            </w:r>
            <w:r w:rsidR="00526DB4">
              <w:rPr>
                <w:rFonts w:ascii="Arial" w:eastAsia="Times New Roman" w:hAnsi="Arial" w:cs="Arial"/>
                <w:b/>
                <w:bCs/>
                <w:color w:val="000000"/>
                <w:sz w:val="18"/>
                <w:szCs w:val="18"/>
                <w:lang w:eastAsia="tr-TR"/>
              </w:rPr>
              <w:t xml:space="preserve"> </w:t>
            </w:r>
            <w:r w:rsidR="00CE78A0">
              <w:rPr>
                <w:rFonts w:ascii="Arial" w:eastAsia="Times New Roman" w:hAnsi="Arial" w:cs="Arial"/>
                <w:color w:val="000000"/>
                <w:sz w:val="18"/>
                <w:szCs w:val="18"/>
                <w:lang w:eastAsia="tr-TR"/>
              </w:rPr>
              <w:t>Kulak Burun Boğaz</w:t>
            </w:r>
            <w:r w:rsidR="00BA513B">
              <w:rPr>
                <w:rFonts w:ascii="Arial" w:eastAsia="Times New Roman" w:hAnsi="Arial" w:cs="Arial"/>
                <w:color w:val="000000"/>
                <w:sz w:val="18"/>
                <w:szCs w:val="18"/>
                <w:lang w:eastAsia="tr-TR"/>
              </w:rPr>
              <w:t xml:space="preserve"> </w:t>
            </w:r>
            <w:r w:rsidR="007D08CF">
              <w:rPr>
                <w:rFonts w:ascii="Arial" w:eastAsia="Times New Roman" w:hAnsi="Arial" w:cs="Arial"/>
                <w:color w:val="000000"/>
                <w:sz w:val="18"/>
                <w:szCs w:val="18"/>
                <w:lang w:eastAsia="tr-TR"/>
              </w:rPr>
              <w:t xml:space="preserve">– </w:t>
            </w:r>
            <w:r w:rsidR="005360D7">
              <w:rPr>
                <w:rFonts w:ascii="Arial" w:eastAsia="Times New Roman" w:hAnsi="Arial" w:cs="Arial"/>
                <w:color w:val="000000"/>
                <w:sz w:val="18"/>
                <w:szCs w:val="18"/>
                <w:lang w:eastAsia="tr-TR"/>
              </w:rPr>
              <w:t>TIP623</w:t>
            </w:r>
          </w:p>
        </w:tc>
        <w:tc>
          <w:tcPr>
            <w:tcW w:w="4315" w:type="dxa"/>
            <w:gridSpan w:val="5"/>
            <w:noWrap/>
            <w:vAlign w:val="center"/>
            <w:hideMark/>
          </w:tcPr>
          <w:p w14:paraId="6DF3978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Programın Adı: </w:t>
            </w:r>
            <w:r w:rsidRPr="00526DB4">
              <w:rPr>
                <w:rFonts w:ascii="Arial" w:eastAsia="Times New Roman" w:hAnsi="Arial" w:cs="Arial"/>
                <w:color w:val="000000"/>
                <w:sz w:val="18"/>
                <w:szCs w:val="18"/>
                <w:lang w:eastAsia="tr-TR"/>
              </w:rPr>
              <w:t>Tıp Fakültesi</w:t>
            </w:r>
          </w:p>
        </w:tc>
      </w:tr>
      <w:tr w:rsidR="007E6CB5" w:rsidRPr="007E6CB5" w14:paraId="2DA7A454" w14:textId="77777777" w:rsidTr="00A56D5F">
        <w:trPr>
          <w:trHeight w:val="300"/>
          <w:jc w:val="center"/>
        </w:trPr>
        <w:tc>
          <w:tcPr>
            <w:tcW w:w="1339" w:type="dxa"/>
            <w:vMerge w:val="restart"/>
            <w:noWrap/>
            <w:vAlign w:val="bottom"/>
            <w:hideMark/>
          </w:tcPr>
          <w:p w14:paraId="4A1D179B"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445" w:type="dxa"/>
            <w:gridSpan w:val="7"/>
            <w:noWrap/>
            <w:vAlign w:val="center"/>
            <w:hideMark/>
          </w:tcPr>
          <w:p w14:paraId="591F7B0F"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72" w:type="dxa"/>
            <w:gridSpan w:val="2"/>
            <w:noWrap/>
            <w:vAlign w:val="center"/>
            <w:hideMark/>
          </w:tcPr>
          <w:p w14:paraId="27C0E1E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4C5C78" w:rsidRPr="007E6CB5" w14:paraId="2DE1F2CE" w14:textId="77777777" w:rsidTr="00A56D5F">
        <w:trPr>
          <w:trHeight w:val="516"/>
          <w:jc w:val="center"/>
        </w:trPr>
        <w:tc>
          <w:tcPr>
            <w:tcW w:w="1339" w:type="dxa"/>
            <w:vMerge/>
            <w:hideMark/>
          </w:tcPr>
          <w:p w14:paraId="1357E796" w14:textId="77777777" w:rsidR="007E6CB5" w:rsidRPr="007E6CB5" w:rsidRDefault="007E6CB5" w:rsidP="007E6CB5">
            <w:pPr>
              <w:rPr>
                <w:rFonts w:ascii="Arial" w:eastAsia="Times New Roman" w:hAnsi="Arial" w:cs="Arial"/>
                <w:b/>
                <w:bCs/>
                <w:color w:val="000000"/>
                <w:sz w:val="18"/>
                <w:szCs w:val="18"/>
                <w:lang w:eastAsia="tr-TR"/>
              </w:rPr>
            </w:pPr>
          </w:p>
        </w:tc>
        <w:tc>
          <w:tcPr>
            <w:tcW w:w="1509" w:type="dxa"/>
            <w:noWrap/>
            <w:vAlign w:val="bottom"/>
            <w:hideMark/>
          </w:tcPr>
          <w:p w14:paraId="2E5C1A65"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363" w:type="dxa"/>
            <w:noWrap/>
            <w:vAlign w:val="bottom"/>
            <w:hideMark/>
          </w:tcPr>
          <w:p w14:paraId="1E6D5150"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767" w:type="dxa"/>
            <w:noWrap/>
            <w:vAlign w:val="bottom"/>
            <w:hideMark/>
          </w:tcPr>
          <w:p w14:paraId="62D51B83"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163" w:type="dxa"/>
            <w:vAlign w:val="bottom"/>
            <w:hideMark/>
          </w:tcPr>
          <w:p w14:paraId="248D6C4C"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818" w:type="dxa"/>
            <w:noWrap/>
            <w:vAlign w:val="bottom"/>
            <w:hideMark/>
          </w:tcPr>
          <w:p w14:paraId="6080752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833" w:type="dxa"/>
            <w:noWrap/>
            <w:vAlign w:val="bottom"/>
            <w:hideMark/>
          </w:tcPr>
          <w:p w14:paraId="3B1C29D2"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Diğer</w:t>
            </w:r>
          </w:p>
        </w:tc>
        <w:tc>
          <w:tcPr>
            <w:tcW w:w="992" w:type="dxa"/>
            <w:noWrap/>
            <w:vAlign w:val="bottom"/>
            <w:hideMark/>
          </w:tcPr>
          <w:p w14:paraId="427D3B66"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790" w:type="dxa"/>
            <w:noWrap/>
            <w:vAlign w:val="bottom"/>
            <w:hideMark/>
          </w:tcPr>
          <w:p w14:paraId="595C974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882" w:type="dxa"/>
            <w:vAlign w:val="bottom"/>
            <w:hideMark/>
          </w:tcPr>
          <w:p w14:paraId="5024C68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4C5C78" w:rsidRPr="007E6CB5" w14:paraId="4F62C430" w14:textId="77777777" w:rsidTr="00A56D5F">
        <w:trPr>
          <w:trHeight w:val="300"/>
          <w:jc w:val="center"/>
        </w:trPr>
        <w:tc>
          <w:tcPr>
            <w:tcW w:w="1339" w:type="dxa"/>
            <w:noWrap/>
            <w:vAlign w:val="center"/>
            <w:hideMark/>
          </w:tcPr>
          <w:p w14:paraId="502C8BAC" w14:textId="77777777" w:rsidR="007E6CB5" w:rsidRPr="007E6CB5" w:rsidRDefault="00940DC7"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VI</w:t>
            </w:r>
          </w:p>
        </w:tc>
        <w:tc>
          <w:tcPr>
            <w:tcW w:w="1509" w:type="dxa"/>
            <w:noWrap/>
            <w:vAlign w:val="center"/>
            <w:hideMark/>
          </w:tcPr>
          <w:p w14:paraId="57F72039" w14:textId="7FB9F89E" w:rsidR="007E6CB5" w:rsidRPr="007E6CB5" w:rsidRDefault="00090D24"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22</w:t>
            </w:r>
          </w:p>
        </w:tc>
        <w:tc>
          <w:tcPr>
            <w:tcW w:w="1363" w:type="dxa"/>
            <w:noWrap/>
            <w:vAlign w:val="center"/>
            <w:hideMark/>
          </w:tcPr>
          <w:p w14:paraId="3E9C0346" w14:textId="7C83DF55" w:rsidR="007E6CB5" w:rsidRPr="007E6CB5" w:rsidRDefault="00090D24"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138</w:t>
            </w:r>
          </w:p>
        </w:tc>
        <w:tc>
          <w:tcPr>
            <w:tcW w:w="767" w:type="dxa"/>
            <w:noWrap/>
            <w:vAlign w:val="center"/>
            <w:hideMark/>
          </w:tcPr>
          <w:p w14:paraId="023662BC" w14:textId="77777777" w:rsidR="007E6CB5" w:rsidRPr="007E6CB5" w:rsidRDefault="00A56D5F"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0</w:t>
            </w:r>
          </w:p>
        </w:tc>
        <w:tc>
          <w:tcPr>
            <w:tcW w:w="1163" w:type="dxa"/>
            <w:noWrap/>
            <w:vAlign w:val="center"/>
            <w:hideMark/>
          </w:tcPr>
          <w:p w14:paraId="7B7672A7"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18" w:type="dxa"/>
            <w:noWrap/>
            <w:vAlign w:val="center"/>
            <w:hideMark/>
          </w:tcPr>
          <w:p w14:paraId="0A195EE5"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33" w:type="dxa"/>
            <w:noWrap/>
            <w:vAlign w:val="center"/>
            <w:hideMark/>
          </w:tcPr>
          <w:p w14:paraId="0A5A22BA"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992" w:type="dxa"/>
            <w:noWrap/>
            <w:vAlign w:val="center"/>
            <w:hideMark/>
          </w:tcPr>
          <w:p w14:paraId="3EF30180" w14:textId="2ACE7631" w:rsidR="007E6CB5" w:rsidRPr="007E6CB5" w:rsidRDefault="00090D24"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160</w:t>
            </w:r>
          </w:p>
        </w:tc>
        <w:tc>
          <w:tcPr>
            <w:tcW w:w="790" w:type="dxa"/>
            <w:noWrap/>
            <w:vAlign w:val="center"/>
            <w:hideMark/>
          </w:tcPr>
          <w:p w14:paraId="0B8D73BB" w14:textId="0E13A5CE" w:rsidR="007E6CB5" w:rsidRPr="007E6CB5" w:rsidRDefault="00960464"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160</w:t>
            </w:r>
          </w:p>
        </w:tc>
        <w:tc>
          <w:tcPr>
            <w:tcW w:w="882" w:type="dxa"/>
            <w:noWrap/>
            <w:vAlign w:val="center"/>
            <w:hideMark/>
          </w:tcPr>
          <w:p w14:paraId="4C9D7372" w14:textId="597C7C22" w:rsidR="007E6CB5" w:rsidRPr="007E6CB5" w:rsidRDefault="00A77F9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w:t>
            </w:r>
          </w:p>
        </w:tc>
      </w:tr>
      <w:tr w:rsidR="007E6CB5" w:rsidRPr="007E6CB5" w14:paraId="2A82D896" w14:textId="77777777" w:rsidTr="00A56D5F">
        <w:trPr>
          <w:trHeight w:val="300"/>
          <w:jc w:val="center"/>
        </w:trPr>
        <w:tc>
          <w:tcPr>
            <w:tcW w:w="1339" w:type="dxa"/>
            <w:noWrap/>
            <w:vAlign w:val="center"/>
            <w:hideMark/>
          </w:tcPr>
          <w:p w14:paraId="1B0D553C"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7" w:type="dxa"/>
            <w:gridSpan w:val="9"/>
            <w:noWrap/>
            <w:vAlign w:val="center"/>
            <w:hideMark/>
          </w:tcPr>
          <w:p w14:paraId="698B9292"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14:paraId="09644153" w14:textId="77777777" w:rsidTr="00A56D5F">
        <w:trPr>
          <w:trHeight w:val="510"/>
          <w:jc w:val="center"/>
        </w:trPr>
        <w:tc>
          <w:tcPr>
            <w:tcW w:w="1339" w:type="dxa"/>
            <w:vAlign w:val="center"/>
            <w:hideMark/>
          </w:tcPr>
          <w:p w14:paraId="78BBBB65"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w:t>
            </w:r>
            <w:r w:rsidR="00A56D5F">
              <w:rPr>
                <w:rFonts w:ascii="Arial" w:eastAsia="Times New Roman" w:hAnsi="Arial" w:cs="Arial"/>
                <w:b/>
                <w:bCs/>
                <w:color w:val="000000"/>
                <w:sz w:val="20"/>
                <w:szCs w:val="20"/>
                <w:lang w:eastAsia="tr-TR"/>
              </w:rPr>
              <w:t xml:space="preserve"> / Seçmeli</w:t>
            </w:r>
          </w:p>
        </w:tc>
        <w:tc>
          <w:tcPr>
            <w:tcW w:w="9117" w:type="dxa"/>
            <w:gridSpan w:val="9"/>
            <w:noWrap/>
            <w:vAlign w:val="center"/>
            <w:hideMark/>
          </w:tcPr>
          <w:p w14:paraId="551107C7" w14:textId="2B59A126" w:rsidR="007E6CB5" w:rsidRPr="00BE2231" w:rsidRDefault="00B571BB" w:rsidP="00A56D5F">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Seçmeli</w:t>
            </w:r>
          </w:p>
        </w:tc>
      </w:tr>
      <w:tr w:rsidR="007E6CB5" w:rsidRPr="007E6CB5" w14:paraId="19C57AD8" w14:textId="77777777" w:rsidTr="00A56D5F">
        <w:trPr>
          <w:trHeight w:val="300"/>
          <w:jc w:val="center"/>
        </w:trPr>
        <w:tc>
          <w:tcPr>
            <w:tcW w:w="1339" w:type="dxa"/>
            <w:noWrap/>
            <w:vAlign w:val="center"/>
            <w:hideMark/>
          </w:tcPr>
          <w:p w14:paraId="662AD36F"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7" w:type="dxa"/>
            <w:gridSpan w:val="9"/>
            <w:noWrap/>
            <w:vAlign w:val="center"/>
            <w:hideMark/>
          </w:tcPr>
          <w:p w14:paraId="13FE31B4"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 xml:space="preserve">Tıp Fakültesi Dönem </w:t>
            </w:r>
            <w:r w:rsidR="00940DC7">
              <w:rPr>
                <w:rFonts w:ascii="Arial" w:eastAsia="Times New Roman" w:hAnsi="Arial" w:cs="Arial"/>
                <w:color w:val="000000"/>
                <w:sz w:val="20"/>
                <w:szCs w:val="20"/>
                <w:lang w:eastAsia="tr-TR"/>
              </w:rPr>
              <w:t>6</w:t>
            </w:r>
            <w:r w:rsidRPr="00BE2231">
              <w:rPr>
                <w:rFonts w:ascii="Arial" w:eastAsia="Times New Roman" w:hAnsi="Arial" w:cs="Arial"/>
                <w:color w:val="000000"/>
                <w:sz w:val="20"/>
                <w:szCs w:val="20"/>
                <w:lang w:eastAsia="tr-TR"/>
              </w:rPr>
              <w:t xml:space="preserve"> (</w:t>
            </w:r>
            <w:r w:rsidR="00940DC7">
              <w:rPr>
                <w:rFonts w:ascii="Arial" w:eastAsia="Times New Roman" w:hAnsi="Arial" w:cs="Arial"/>
                <w:color w:val="000000"/>
                <w:sz w:val="20"/>
                <w:szCs w:val="20"/>
                <w:lang w:eastAsia="tr-TR"/>
              </w:rPr>
              <w:t>Altı</w:t>
            </w:r>
            <w:r w:rsidRPr="00BE2231">
              <w:rPr>
                <w:rFonts w:ascii="Arial" w:eastAsia="Times New Roman" w:hAnsi="Arial" w:cs="Arial"/>
                <w:color w:val="000000"/>
                <w:sz w:val="20"/>
                <w:szCs w:val="20"/>
                <w:lang w:eastAsia="tr-TR"/>
              </w:rPr>
              <w:t>) Öğrencisi Olmak</w:t>
            </w:r>
          </w:p>
        </w:tc>
      </w:tr>
      <w:tr w:rsidR="00FB4ED2" w:rsidRPr="007E6CB5" w14:paraId="6F800EBC" w14:textId="77777777" w:rsidTr="00290FBA">
        <w:trPr>
          <w:trHeight w:val="1933"/>
          <w:jc w:val="center"/>
        </w:trPr>
        <w:tc>
          <w:tcPr>
            <w:tcW w:w="1339" w:type="dxa"/>
            <w:hideMark/>
          </w:tcPr>
          <w:p w14:paraId="480669A4" w14:textId="77777777" w:rsidR="00FB4ED2" w:rsidRPr="007E6CB5" w:rsidRDefault="00FB4ED2" w:rsidP="006C0138">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9117" w:type="dxa"/>
            <w:gridSpan w:val="9"/>
            <w:vAlign w:val="center"/>
          </w:tcPr>
          <w:p w14:paraId="390F82C2" w14:textId="17B9CD8B" w:rsidR="00FB4ED2" w:rsidRDefault="00D2733E" w:rsidP="000B74BD">
            <w:pPr>
              <w:ind w:firstLine="708"/>
              <w:jc w:val="both"/>
            </w:pPr>
            <w:r w:rsidRPr="00D2733E">
              <w:t>Kulak Burun Boğaz Hastalıkları Anabilim Dalı çalışma alanlarında; internlere araştırma görevlisi, uzman doktor ve öğretim üyeleri gözetiminde birinci basamak sağlık hizmeti verebilecek düzeyde, KBB alanında sık görülen hastalıklara tanı koyabilme, tedavi edebilme ve acil şartlarda solunum obstrüksiyonu ve epistaksis gibi hastalıkları yönetebilme ve sevk edilecek hastalıkları ayırt etme yetisine sahip hekimler yetiştirmektir</w:t>
            </w:r>
            <w:r w:rsidR="008308D8" w:rsidRPr="008308D8">
              <w:t>.</w:t>
            </w:r>
          </w:p>
          <w:p w14:paraId="23181F93" w14:textId="77777777" w:rsidR="008A0AE5" w:rsidRPr="00A56D5F" w:rsidRDefault="008A0AE5" w:rsidP="006C0138">
            <w:pPr>
              <w:spacing w:before="240"/>
              <w:ind w:firstLine="708"/>
              <w:jc w:val="both"/>
            </w:pPr>
            <w:r>
              <w:t>Bu amaçla haftalık seminerler, viziteler sırasında konu anlatımı, poliklinik ve klinik hastalarında uzman gözetiminde uygulama yapılacaktır.</w:t>
            </w:r>
          </w:p>
        </w:tc>
      </w:tr>
      <w:tr w:rsidR="007E6CB5" w:rsidRPr="007E6CB5" w14:paraId="0A5ED2DB" w14:textId="77777777" w:rsidTr="000B74BD">
        <w:trPr>
          <w:trHeight w:val="624"/>
          <w:jc w:val="center"/>
        </w:trPr>
        <w:tc>
          <w:tcPr>
            <w:tcW w:w="1339" w:type="dxa"/>
            <w:hideMark/>
          </w:tcPr>
          <w:p w14:paraId="1EC23550" w14:textId="77777777" w:rsidR="007E6CB5" w:rsidRPr="007E6CB5" w:rsidRDefault="007E6CB5" w:rsidP="006C0138">
            <w:pPr>
              <w:spacing w:before="240"/>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7" w:type="dxa"/>
            <w:gridSpan w:val="9"/>
            <w:vAlign w:val="center"/>
          </w:tcPr>
          <w:p w14:paraId="7E8EB5CD" w14:textId="77777777" w:rsidR="00D2733E" w:rsidRPr="00D2733E" w:rsidRDefault="00D2733E" w:rsidP="00D2733E">
            <w:pPr>
              <w:numPr>
                <w:ilvl w:val="0"/>
                <w:numId w:val="4"/>
              </w:numPr>
              <w:spacing w:before="240"/>
              <w:ind w:left="340" w:hanging="340"/>
              <w:contextualSpacing/>
              <w:jc w:val="both"/>
            </w:pPr>
            <w:r w:rsidRPr="00D2733E">
              <w:t>Ayrıntılı ve güvenilir öykü almak, temel baş-boyun muayenesini mezun olduktan sonra ilgili muayene aletleri (otoskop, ışık kaynağı, dil basacağı, burun spekulumu) ile tam olarak yapmak.</w:t>
            </w:r>
          </w:p>
          <w:p w14:paraId="43E176C1" w14:textId="77777777" w:rsidR="00D2733E" w:rsidRPr="00D2733E" w:rsidRDefault="00D2733E" w:rsidP="00D2733E">
            <w:pPr>
              <w:numPr>
                <w:ilvl w:val="0"/>
                <w:numId w:val="4"/>
              </w:numPr>
              <w:spacing w:before="240"/>
              <w:ind w:left="340" w:hanging="340"/>
              <w:contextualSpacing/>
              <w:jc w:val="both"/>
            </w:pPr>
            <w:r w:rsidRPr="00D2733E">
              <w:t>Kulak Burun Boğaz alanında sık görülen hastalıklar hakkında bilgi sahibi olmak, tanı ve tedavi yaklaşımlarına hâkim olmak.</w:t>
            </w:r>
          </w:p>
          <w:p w14:paraId="3B959890" w14:textId="77777777" w:rsidR="00D2733E" w:rsidRPr="00D2733E" w:rsidRDefault="00D2733E" w:rsidP="00D2733E">
            <w:pPr>
              <w:numPr>
                <w:ilvl w:val="0"/>
                <w:numId w:val="4"/>
              </w:numPr>
              <w:spacing w:before="240"/>
              <w:ind w:left="340" w:hanging="340"/>
              <w:contextualSpacing/>
              <w:jc w:val="both"/>
            </w:pPr>
            <w:r w:rsidRPr="00D2733E">
              <w:t>Birinci basamak düzeyinde tanıya uygun tedaviyi düzenleyebilmek.</w:t>
            </w:r>
          </w:p>
          <w:p w14:paraId="750AACF8" w14:textId="77777777" w:rsidR="00D2733E" w:rsidRPr="00D2733E" w:rsidRDefault="00D2733E" w:rsidP="00D2733E">
            <w:pPr>
              <w:numPr>
                <w:ilvl w:val="0"/>
                <w:numId w:val="4"/>
              </w:numPr>
              <w:spacing w:before="240"/>
              <w:ind w:left="340" w:hanging="340"/>
              <w:contextualSpacing/>
              <w:jc w:val="both"/>
            </w:pPr>
            <w:r w:rsidRPr="00D2733E">
              <w:t>Hastalıklarda ayırıcı tanıyı yapabilmek, sevk gerektirecek hastalıkları belirleyebilmek.</w:t>
            </w:r>
          </w:p>
          <w:p w14:paraId="359A8C12" w14:textId="77777777" w:rsidR="00D2733E" w:rsidRPr="00D2733E" w:rsidRDefault="00D2733E" w:rsidP="00D2733E">
            <w:pPr>
              <w:numPr>
                <w:ilvl w:val="0"/>
                <w:numId w:val="4"/>
              </w:numPr>
              <w:spacing w:before="240"/>
              <w:ind w:left="340" w:hanging="340"/>
              <w:contextualSpacing/>
              <w:jc w:val="both"/>
            </w:pPr>
            <w:r w:rsidRPr="00D2733E">
              <w:t>Akut dispne ve epistaksis gibi KBB acil hastalıklarına müdahale edebilmek ve sonraki süreci planlayabilmek.</w:t>
            </w:r>
          </w:p>
          <w:p w14:paraId="04FC70A0" w14:textId="77777777" w:rsidR="00D2733E" w:rsidRPr="00D2733E" w:rsidRDefault="00D2733E" w:rsidP="00D2733E">
            <w:pPr>
              <w:numPr>
                <w:ilvl w:val="0"/>
                <w:numId w:val="4"/>
              </w:numPr>
              <w:spacing w:before="240"/>
              <w:ind w:left="340" w:hanging="340"/>
              <w:contextualSpacing/>
              <w:jc w:val="both"/>
            </w:pPr>
            <w:r w:rsidRPr="00D2733E">
              <w:t>Laboratuvar, radyolojik, odyolojik tetkikleri değerlendirip yorum yapmak.</w:t>
            </w:r>
          </w:p>
          <w:p w14:paraId="637954AF" w14:textId="77777777" w:rsidR="00D2733E" w:rsidRPr="00D2733E" w:rsidRDefault="00D2733E" w:rsidP="00D2733E">
            <w:pPr>
              <w:numPr>
                <w:ilvl w:val="0"/>
                <w:numId w:val="4"/>
              </w:numPr>
              <w:spacing w:before="240"/>
              <w:ind w:left="340" w:hanging="340"/>
              <w:contextualSpacing/>
              <w:jc w:val="both"/>
            </w:pPr>
            <w:r w:rsidRPr="00D2733E">
              <w:t xml:space="preserve">Tıbbi bilişim teknolojilerini ve/veya dokümanterleri kullanarak bir hastalık hakkında seminer sunmak. </w:t>
            </w:r>
          </w:p>
          <w:p w14:paraId="40B29E02" w14:textId="77777777" w:rsidR="00D2733E" w:rsidRPr="00D2733E" w:rsidRDefault="00D2733E" w:rsidP="00D2733E">
            <w:pPr>
              <w:numPr>
                <w:ilvl w:val="0"/>
                <w:numId w:val="4"/>
              </w:numPr>
              <w:spacing w:before="240"/>
              <w:ind w:left="340" w:hanging="340"/>
              <w:contextualSpacing/>
              <w:jc w:val="both"/>
            </w:pPr>
            <w:r w:rsidRPr="00D2733E">
              <w:t>Erken tanıyı sağlayabilecek semptom ve tanı yöntemlerini bilmek, hasta yönlendirmelerini buna göre yapmak.</w:t>
            </w:r>
          </w:p>
          <w:p w14:paraId="1F6483CD" w14:textId="77777777" w:rsidR="00D2733E" w:rsidRPr="00D2733E" w:rsidRDefault="00D2733E" w:rsidP="00D2733E">
            <w:pPr>
              <w:numPr>
                <w:ilvl w:val="0"/>
                <w:numId w:val="4"/>
              </w:numPr>
              <w:spacing w:before="240"/>
              <w:ind w:left="340" w:hanging="340"/>
              <w:contextualSpacing/>
              <w:jc w:val="both"/>
            </w:pPr>
            <w:r w:rsidRPr="00D2733E">
              <w:t>Serviste sorumlu olduğu hastaların takiplerini yapabilmek (dosyala hazırlama ve sunma, epikriz hazırlama), poliklinik uygulamalarında reçete düzenleyebilmek.</w:t>
            </w:r>
          </w:p>
          <w:p w14:paraId="6E21177A" w14:textId="77777777" w:rsidR="00D2733E" w:rsidRPr="00D2733E" w:rsidRDefault="00D2733E" w:rsidP="00D2733E">
            <w:pPr>
              <w:numPr>
                <w:ilvl w:val="0"/>
                <w:numId w:val="4"/>
              </w:numPr>
              <w:spacing w:before="240"/>
              <w:ind w:left="340" w:hanging="340"/>
              <w:contextualSpacing/>
              <w:jc w:val="both"/>
            </w:pPr>
            <w:r w:rsidRPr="00D2733E">
              <w:t>Tanı ve tedavi işlemlerinin etik ve yasal yönlerini bilip, ülke için ekonomik yükünü değerlendirmek.</w:t>
            </w:r>
          </w:p>
          <w:p w14:paraId="4C44E700" w14:textId="6C21B322" w:rsidR="007E6CB5" w:rsidRPr="00BD546F" w:rsidRDefault="00D2733E" w:rsidP="00D2733E">
            <w:pPr>
              <w:numPr>
                <w:ilvl w:val="0"/>
                <w:numId w:val="4"/>
              </w:numPr>
              <w:spacing w:before="240"/>
              <w:ind w:left="340" w:hanging="340"/>
              <w:contextualSpacing/>
              <w:jc w:val="both"/>
            </w:pPr>
            <w:r w:rsidRPr="00D2733E">
              <w:t>Hasta ve hasta yakınlarına karşı sorumluluğunu bilip, temel sağlık mevzuatına, etik kurallara ve hekimlik onuruna uygun davranmak.</w:t>
            </w:r>
          </w:p>
        </w:tc>
      </w:tr>
      <w:tr w:rsidR="007E6CB5" w:rsidRPr="007E6CB5" w14:paraId="5CCBCAA5" w14:textId="77777777" w:rsidTr="005F455B">
        <w:trPr>
          <w:trHeight w:val="699"/>
          <w:jc w:val="center"/>
        </w:trPr>
        <w:tc>
          <w:tcPr>
            <w:tcW w:w="1339" w:type="dxa"/>
            <w:hideMark/>
          </w:tcPr>
          <w:p w14:paraId="72CBDC98" w14:textId="77777777" w:rsidR="007E6CB5" w:rsidRPr="007E6CB5" w:rsidRDefault="007E6CB5" w:rsidP="00BD546F">
            <w:pPr>
              <w:spacing w:before="240"/>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kitabı ve/veya kaynaklar</w:t>
            </w:r>
          </w:p>
        </w:tc>
        <w:tc>
          <w:tcPr>
            <w:tcW w:w="9117" w:type="dxa"/>
            <w:gridSpan w:val="9"/>
            <w:vAlign w:val="center"/>
            <w:hideMark/>
          </w:tcPr>
          <w:p w14:paraId="5DC6E562" w14:textId="77777777" w:rsidR="00D2733E" w:rsidRPr="00D2733E" w:rsidRDefault="00347523" w:rsidP="00D2733E">
            <w:pPr>
              <w:numPr>
                <w:ilvl w:val="0"/>
                <w:numId w:val="3"/>
              </w:numPr>
              <w:ind w:left="340" w:hanging="340"/>
            </w:pPr>
            <w:r w:rsidRPr="00BA7902">
              <w:br w:type="page"/>
            </w:r>
            <w:r w:rsidR="00D2733E" w:rsidRPr="00D2733E">
              <w:t>Can Koç. Kulak Burun Boğaz Hastalıkları ve Baş-Boyun Cerrahisi, Türkçe, Güneş Kitapevleri.</w:t>
            </w:r>
          </w:p>
          <w:p w14:paraId="79877621" w14:textId="13BEF17D" w:rsidR="007E6CB5" w:rsidRPr="008308D8" w:rsidRDefault="00D2733E" w:rsidP="00D2733E">
            <w:pPr>
              <w:numPr>
                <w:ilvl w:val="0"/>
                <w:numId w:val="3"/>
              </w:numPr>
              <w:ind w:left="340" w:hanging="340"/>
            </w:pPr>
            <w:r w:rsidRPr="00D2733E">
              <w:t>Cummings Otolaryngology - Head and Neck Surgery (2014)</w:t>
            </w:r>
          </w:p>
        </w:tc>
      </w:tr>
      <w:tr w:rsidR="007E6CB5" w:rsidRPr="007E6CB5" w14:paraId="15F42446" w14:textId="77777777" w:rsidTr="009D73C0">
        <w:trPr>
          <w:trHeight w:val="450"/>
          <w:jc w:val="center"/>
        </w:trPr>
        <w:tc>
          <w:tcPr>
            <w:tcW w:w="1339" w:type="dxa"/>
            <w:vMerge w:val="restart"/>
            <w:hideMark/>
          </w:tcPr>
          <w:p w14:paraId="112A031F" w14:textId="77777777" w:rsidR="007E6CB5" w:rsidRPr="007E6CB5" w:rsidRDefault="007E6CB5" w:rsidP="002635FE">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w:t>
            </w:r>
            <w:r w:rsidRPr="007E6CB5">
              <w:rPr>
                <w:rFonts w:ascii="Arial" w:eastAsia="Times New Roman" w:hAnsi="Arial" w:cs="Arial"/>
                <w:b/>
                <w:bCs/>
                <w:color w:val="000000"/>
                <w:sz w:val="20"/>
                <w:szCs w:val="20"/>
                <w:lang w:eastAsia="tr-TR"/>
              </w:rPr>
              <w:lastRenderedPageBreak/>
              <w:t>me ölçütleri</w:t>
            </w:r>
          </w:p>
        </w:tc>
        <w:tc>
          <w:tcPr>
            <w:tcW w:w="9117" w:type="dxa"/>
            <w:gridSpan w:val="9"/>
            <w:vMerge w:val="restart"/>
            <w:vAlign w:val="center"/>
            <w:hideMark/>
          </w:tcPr>
          <w:p w14:paraId="13C67450" w14:textId="1C886BF0" w:rsidR="00A56D5F" w:rsidRDefault="00BD546F" w:rsidP="000C10EB">
            <w:pPr>
              <w:pStyle w:val="Balk2"/>
              <w:numPr>
                <w:ilvl w:val="0"/>
                <w:numId w:val="7"/>
              </w:numPr>
              <w:spacing w:before="0" w:after="240"/>
              <w:ind w:left="340" w:hanging="340"/>
              <w:jc w:val="both"/>
              <w:outlineLvl w:val="1"/>
              <w:rPr>
                <w:rFonts w:ascii="Arial" w:eastAsia="Times New Roman" w:hAnsi="Arial" w:cs="Arial"/>
                <w:b w:val="0"/>
                <w:color w:val="000000"/>
                <w:sz w:val="20"/>
                <w:szCs w:val="20"/>
                <w:lang w:eastAsia="tr-TR"/>
              </w:rPr>
            </w:pPr>
            <w:bookmarkStart w:id="0" w:name="_Toc73701063"/>
            <w:r>
              <w:rPr>
                <w:rFonts w:ascii="Arial" w:eastAsia="Times New Roman" w:hAnsi="Arial" w:cs="Arial"/>
                <w:b w:val="0"/>
                <w:color w:val="000000"/>
                <w:sz w:val="20"/>
                <w:szCs w:val="20"/>
                <w:lang w:eastAsia="tr-TR"/>
              </w:rPr>
              <w:lastRenderedPageBreak/>
              <w:t>Dönem VI (Altı) Eğitim Rehberi'nde b</w:t>
            </w:r>
            <w:r w:rsidR="00A56D5F">
              <w:rPr>
                <w:rFonts w:ascii="Arial" w:eastAsia="Times New Roman" w:hAnsi="Arial" w:cs="Arial"/>
                <w:b w:val="0"/>
                <w:color w:val="000000"/>
                <w:sz w:val="20"/>
                <w:szCs w:val="20"/>
                <w:lang w:eastAsia="tr-TR"/>
              </w:rPr>
              <w:t>elirlenen</w:t>
            </w:r>
            <w:r>
              <w:rPr>
                <w:rFonts w:ascii="Arial" w:eastAsia="Times New Roman" w:hAnsi="Arial" w:cs="Arial"/>
                <w:b w:val="0"/>
                <w:color w:val="000000"/>
                <w:sz w:val="20"/>
                <w:szCs w:val="20"/>
                <w:lang w:eastAsia="tr-TR"/>
              </w:rPr>
              <w:t xml:space="preserve">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1)</w:t>
            </w:r>
            <w:r w:rsidR="00A56D5F">
              <w:rPr>
                <w:rFonts w:ascii="Arial" w:eastAsia="Times New Roman" w:hAnsi="Arial" w:cs="Arial"/>
                <w:b w:val="0"/>
                <w:color w:val="000000"/>
                <w:sz w:val="20"/>
                <w:szCs w:val="20"/>
                <w:lang w:eastAsia="tr-TR"/>
              </w:rPr>
              <w:t xml:space="preserve"> </w:t>
            </w:r>
            <w:r w:rsidR="00A56D5F" w:rsidRPr="005A18C0">
              <w:rPr>
                <w:rFonts w:ascii="Arial" w:eastAsia="Times New Roman" w:hAnsi="Arial" w:cs="Arial"/>
                <w:b w:val="0"/>
                <w:color w:val="000000"/>
                <w:sz w:val="20"/>
                <w:szCs w:val="20"/>
                <w:u w:val="single"/>
                <w:lang w:eastAsia="tr-TR"/>
              </w:rPr>
              <w:t>eğitim etkinlikleri</w:t>
            </w:r>
            <w:r w:rsidR="00A56D5F">
              <w:rPr>
                <w:rFonts w:ascii="Arial" w:eastAsia="Times New Roman" w:hAnsi="Arial" w:cs="Arial"/>
                <w:b w:val="0"/>
                <w:color w:val="000000"/>
                <w:sz w:val="20"/>
                <w:szCs w:val="20"/>
                <w:lang w:eastAsia="tr-TR"/>
              </w:rPr>
              <w:t xml:space="preserve">ne katılım oranı 100 </w:t>
            </w:r>
            <w:r w:rsidR="00A56D5F">
              <w:rPr>
                <w:rFonts w:ascii="Arial" w:eastAsia="Times New Roman" w:hAnsi="Arial" w:cs="Arial"/>
                <w:b w:val="0"/>
                <w:color w:val="000000"/>
                <w:sz w:val="20"/>
                <w:szCs w:val="20"/>
                <w:lang w:eastAsia="tr-TR"/>
              </w:rPr>
              <w:lastRenderedPageBreak/>
              <w:t>üzerinden puanlanacaktır.</w:t>
            </w:r>
            <w:r w:rsidR="006C0138">
              <w:rPr>
                <w:rFonts w:ascii="Arial" w:eastAsia="Times New Roman" w:hAnsi="Arial" w:cs="Arial"/>
                <w:b w:val="0"/>
                <w:color w:val="000000"/>
                <w:sz w:val="20"/>
                <w:szCs w:val="20"/>
                <w:lang w:eastAsia="tr-TR"/>
              </w:rPr>
              <w:t xml:space="preserve"> </w:t>
            </w:r>
          </w:p>
          <w:p w14:paraId="3F68CF72" w14:textId="725A9441" w:rsidR="005A18C0" w:rsidRDefault="00BD546F"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Dönem VI (Altı) Eğitim Rehberi'nde belirlenen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 xml:space="preserve">1) </w:t>
            </w:r>
            <w:r w:rsidR="00A56D5F" w:rsidRPr="005A18C0">
              <w:rPr>
                <w:rFonts w:ascii="Arial" w:eastAsia="Times New Roman" w:hAnsi="Arial" w:cs="Arial"/>
                <w:b w:val="0"/>
                <w:color w:val="000000"/>
                <w:sz w:val="20"/>
                <w:szCs w:val="20"/>
                <w:u w:val="single"/>
                <w:lang w:eastAsia="tr-TR"/>
              </w:rPr>
              <w:t>hekimlik uygulamaları</w:t>
            </w:r>
            <w:r w:rsidR="00A56D5F">
              <w:rPr>
                <w:rFonts w:ascii="Arial" w:eastAsia="Times New Roman" w:hAnsi="Arial" w:cs="Arial"/>
                <w:b w:val="0"/>
                <w:color w:val="000000"/>
                <w:sz w:val="20"/>
                <w:szCs w:val="20"/>
                <w:lang w:eastAsia="tr-TR"/>
              </w:rPr>
              <w:t>nı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w:t>
            </w:r>
            <w:r w:rsidR="005A18C0">
              <w:rPr>
                <w:rFonts w:ascii="Arial" w:eastAsia="Times New Roman" w:hAnsi="Arial" w:cs="Arial"/>
                <w:b w:val="0"/>
                <w:color w:val="000000"/>
                <w:sz w:val="20"/>
                <w:szCs w:val="20"/>
                <w:lang w:eastAsia="tr-TR"/>
              </w:rPr>
              <w:t xml:space="preserve">intern doktorun </w:t>
            </w:r>
            <w:r w:rsidR="00A56D5F">
              <w:rPr>
                <w:rFonts w:ascii="Arial" w:eastAsia="Times New Roman" w:hAnsi="Arial" w:cs="Arial"/>
                <w:b w:val="0"/>
                <w:color w:val="000000"/>
                <w:sz w:val="20"/>
                <w:szCs w:val="20"/>
                <w:lang w:eastAsia="tr-TR"/>
              </w:rPr>
              <w:t>yardımsız uygulama sayıları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belirlenen sayılar üzerinden puanlanacaktır ve 100 üzerinden puan verilecektir. </w:t>
            </w:r>
            <w:r w:rsidR="003A2AC9">
              <w:rPr>
                <w:rFonts w:ascii="Arial" w:eastAsia="Times New Roman" w:hAnsi="Arial" w:cs="Arial"/>
                <w:b w:val="0"/>
                <w:color w:val="000000"/>
                <w:sz w:val="20"/>
                <w:szCs w:val="20"/>
                <w:lang w:eastAsia="tr-TR"/>
              </w:rPr>
              <w:t>Örnek: İntern doktor, "Genel ve soruna yönelik öykü alma" uygulamasını 5'te 5 yaptığında bu basamaktan 100 puan alacaktır. Diğer basamaklardan aldığı puan ile toplam basamak sayısı bölünerek hekimlik uygulaması puanı belirlenecektir.</w:t>
            </w:r>
          </w:p>
          <w:p w14:paraId="7E4F2EA8" w14:textId="343A27A5" w:rsidR="00A56D5F" w:rsidRPr="00A56D5F" w:rsidRDefault="005A18C0"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Anabilim dalı başkanı ve varsa anabilim dalı eğitim sorumlusu tarafından 100 üzerinden öğrenciye genel kanaat puanı verilecektir.</w:t>
            </w:r>
            <w:r w:rsidR="00A56D5F" w:rsidRPr="00A56D5F">
              <w:rPr>
                <w:rFonts w:ascii="Arial" w:eastAsia="Times New Roman" w:hAnsi="Arial" w:cs="Arial"/>
                <w:b w:val="0"/>
                <w:color w:val="000000"/>
                <w:sz w:val="20"/>
                <w:szCs w:val="20"/>
                <w:lang w:eastAsia="tr-TR"/>
              </w:rPr>
              <w:tab/>
            </w:r>
          </w:p>
          <w:p w14:paraId="3EBDE482" w14:textId="6E169799" w:rsidR="007E6CB5" w:rsidRPr="00BD546F" w:rsidRDefault="005A18C0" w:rsidP="000C10EB">
            <w:pPr>
              <w:pStyle w:val="Balk2"/>
              <w:numPr>
                <w:ilvl w:val="0"/>
                <w:numId w:val="7"/>
              </w:numPr>
              <w:spacing w:before="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Yukarıdaki verilen puanların ortalaması 100 üzerinden 50'nin üzerinde olanların stajda yeterli olduğu kabul edilecektir. B</w:t>
            </w:r>
            <w:r w:rsidR="00F13310">
              <w:rPr>
                <w:rFonts w:ascii="Arial" w:eastAsia="Times New Roman" w:hAnsi="Arial" w:cs="Arial"/>
                <w:b w:val="0"/>
                <w:color w:val="000000"/>
                <w:sz w:val="20"/>
                <w:szCs w:val="20"/>
                <w:lang w:eastAsia="tr-TR"/>
              </w:rPr>
              <w:t>u puanlamalar öğrencilere staj d</w:t>
            </w:r>
            <w:r>
              <w:rPr>
                <w:rFonts w:ascii="Arial" w:eastAsia="Times New Roman" w:hAnsi="Arial" w:cs="Arial"/>
                <w:b w:val="0"/>
                <w:color w:val="000000"/>
                <w:sz w:val="20"/>
                <w:szCs w:val="20"/>
                <w:lang w:eastAsia="tr-TR"/>
              </w:rPr>
              <w:t>alında verilecek STAJ KARNESİ üzerinden takip edilecektir.</w:t>
            </w:r>
            <w:bookmarkEnd w:id="0"/>
          </w:p>
        </w:tc>
      </w:tr>
      <w:tr w:rsidR="007E6CB5" w:rsidRPr="007E6CB5" w14:paraId="55F643F4" w14:textId="77777777" w:rsidTr="009D73C0">
        <w:trPr>
          <w:trHeight w:val="3358"/>
          <w:jc w:val="center"/>
        </w:trPr>
        <w:tc>
          <w:tcPr>
            <w:tcW w:w="1339" w:type="dxa"/>
            <w:vMerge/>
            <w:hideMark/>
          </w:tcPr>
          <w:p w14:paraId="52204B20" w14:textId="77777777" w:rsidR="007E6CB5" w:rsidRPr="007E6CB5" w:rsidRDefault="007E6CB5" w:rsidP="002635FE">
            <w:pPr>
              <w:spacing w:before="240"/>
              <w:rPr>
                <w:rFonts w:ascii="Arial" w:eastAsia="Times New Roman" w:hAnsi="Arial" w:cs="Arial"/>
                <w:b/>
                <w:bCs/>
                <w:color w:val="000000"/>
                <w:sz w:val="20"/>
                <w:szCs w:val="20"/>
                <w:lang w:eastAsia="tr-TR"/>
              </w:rPr>
            </w:pPr>
          </w:p>
        </w:tc>
        <w:tc>
          <w:tcPr>
            <w:tcW w:w="9117" w:type="dxa"/>
            <w:gridSpan w:val="9"/>
            <w:vMerge/>
            <w:hideMark/>
          </w:tcPr>
          <w:p w14:paraId="3BEEDF38" w14:textId="77777777" w:rsidR="007E6CB5" w:rsidRPr="007E6CB5" w:rsidRDefault="007E6CB5" w:rsidP="007E6CB5">
            <w:pPr>
              <w:rPr>
                <w:rFonts w:ascii="Arial" w:eastAsia="Times New Roman" w:hAnsi="Arial" w:cs="Arial"/>
                <w:color w:val="000000"/>
                <w:sz w:val="20"/>
                <w:szCs w:val="20"/>
                <w:lang w:eastAsia="tr-TR"/>
              </w:rPr>
            </w:pPr>
          </w:p>
        </w:tc>
      </w:tr>
      <w:tr w:rsidR="004C5C78" w:rsidRPr="007E6CB5" w14:paraId="4EADD105" w14:textId="77777777" w:rsidTr="00C424A0">
        <w:trPr>
          <w:trHeight w:val="300"/>
          <w:jc w:val="center"/>
        </w:trPr>
        <w:tc>
          <w:tcPr>
            <w:tcW w:w="1339" w:type="dxa"/>
            <w:vAlign w:val="center"/>
          </w:tcPr>
          <w:p w14:paraId="6399D4F6" w14:textId="77777777" w:rsidR="004C5C78" w:rsidRPr="007E6CB5" w:rsidRDefault="004C5C78" w:rsidP="00C424A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 Sorumlusu</w:t>
            </w:r>
          </w:p>
        </w:tc>
        <w:tc>
          <w:tcPr>
            <w:tcW w:w="9117" w:type="dxa"/>
            <w:gridSpan w:val="9"/>
            <w:noWrap/>
            <w:vAlign w:val="center"/>
          </w:tcPr>
          <w:p w14:paraId="1F8BBBBC" w14:textId="26DD5590" w:rsidR="004C5C78" w:rsidRPr="00D2733E" w:rsidRDefault="00D2733E" w:rsidP="00D2733E">
            <w:pPr>
              <w:spacing w:line="276" w:lineRule="auto"/>
              <w:rPr>
                <w:rFonts w:asciiTheme="minorBidi" w:hAnsiTheme="minorBidi"/>
                <w:sz w:val="20"/>
                <w:szCs w:val="20"/>
              </w:rPr>
            </w:pPr>
            <w:r w:rsidRPr="00D2733E">
              <w:rPr>
                <w:rFonts w:asciiTheme="minorBidi" w:hAnsiTheme="minorBidi"/>
                <w:sz w:val="20"/>
                <w:szCs w:val="20"/>
              </w:rPr>
              <w:t>Doçent Doktor Süha ERTUĞRUL</w:t>
            </w:r>
          </w:p>
        </w:tc>
      </w:tr>
      <w:tr w:rsidR="007E6CB5" w:rsidRPr="007E6CB5" w14:paraId="41405BA0" w14:textId="77777777" w:rsidTr="00C424A0">
        <w:trPr>
          <w:trHeight w:val="300"/>
          <w:jc w:val="center"/>
        </w:trPr>
        <w:tc>
          <w:tcPr>
            <w:tcW w:w="1339" w:type="dxa"/>
            <w:vAlign w:val="bottom"/>
            <w:hideMark/>
          </w:tcPr>
          <w:p w14:paraId="7D388FB8"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7" w:type="dxa"/>
            <w:gridSpan w:val="9"/>
            <w:noWrap/>
            <w:vAlign w:val="bottom"/>
            <w:hideMark/>
          </w:tcPr>
          <w:p w14:paraId="7DEE7D0D"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8308D8" w:rsidRPr="007E6CB5" w14:paraId="5FC4A8E9" w14:textId="77777777" w:rsidTr="008308D8">
        <w:trPr>
          <w:trHeight w:val="300"/>
          <w:jc w:val="center"/>
        </w:trPr>
        <w:tc>
          <w:tcPr>
            <w:tcW w:w="1339" w:type="dxa"/>
            <w:noWrap/>
            <w:vAlign w:val="center"/>
            <w:hideMark/>
          </w:tcPr>
          <w:p w14:paraId="5D07E55C" w14:textId="77777777" w:rsidR="008308D8" w:rsidRPr="007E6CB5" w:rsidRDefault="008308D8" w:rsidP="00C424A0">
            <w:pPr>
              <w:tabs>
                <w:tab w:val="center" w:pos="561"/>
                <w:tab w:val="left" w:pos="1080"/>
              </w:tabs>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7" w:type="dxa"/>
            <w:gridSpan w:val="9"/>
            <w:vMerge w:val="restart"/>
            <w:vAlign w:val="center"/>
          </w:tcPr>
          <w:p w14:paraId="25AC5850" w14:textId="74B7AC1C" w:rsidR="008308D8" w:rsidRPr="007E6CB5" w:rsidRDefault="008308D8" w:rsidP="00C60610">
            <w:pPr>
              <w:rPr>
                <w:rFonts w:ascii="Arial" w:eastAsia="Times New Roman" w:hAnsi="Arial" w:cs="Arial"/>
                <w:color w:val="000000"/>
                <w:sz w:val="20"/>
                <w:szCs w:val="20"/>
                <w:lang w:eastAsia="tr-TR"/>
              </w:rPr>
            </w:pPr>
            <w:r w:rsidRPr="008308D8">
              <w:rPr>
                <w:rFonts w:ascii="Arial" w:eastAsia="Times New Roman" w:hAnsi="Arial" w:cs="Arial"/>
                <w:color w:val="000000"/>
                <w:sz w:val="20"/>
                <w:szCs w:val="20"/>
                <w:lang w:eastAsia="tr-TR"/>
              </w:rPr>
              <w:t>Dönem Altı Eğitim Rehberi’nde belirlenen konularda (Bkz: Ek – 1) konu anlatımı (sunum / hasta başı vizite) yapılacaktır. Ayrıca hekimlik uygulamaları hakkında eğitim verilecektir.</w:t>
            </w:r>
          </w:p>
        </w:tc>
      </w:tr>
      <w:tr w:rsidR="008308D8" w:rsidRPr="007E6CB5" w14:paraId="4AEBE74F" w14:textId="77777777" w:rsidTr="008308D8">
        <w:trPr>
          <w:trHeight w:val="300"/>
          <w:jc w:val="center"/>
        </w:trPr>
        <w:tc>
          <w:tcPr>
            <w:tcW w:w="1339" w:type="dxa"/>
            <w:noWrap/>
            <w:vAlign w:val="center"/>
            <w:hideMark/>
          </w:tcPr>
          <w:p w14:paraId="1690E729"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7" w:type="dxa"/>
            <w:gridSpan w:val="9"/>
            <w:vMerge/>
            <w:vAlign w:val="center"/>
          </w:tcPr>
          <w:p w14:paraId="5000D4AE" w14:textId="59817B6F" w:rsidR="008308D8" w:rsidRPr="007E6CB5" w:rsidRDefault="008308D8" w:rsidP="00C60610">
            <w:pPr>
              <w:rPr>
                <w:rFonts w:ascii="Arial" w:eastAsia="Times New Roman" w:hAnsi="Arial" w:cs="Arial"/>
                <w:color w:val="000000"/>
                <w:sz w:val="20"/>
                <w:szCs w:val="20"/>
                <w:lang w:eastAsia="tr-TR"/>
              </w:rPr>
            </w:pPr>
          </w:p>
        </w:tc>
      </w:tr>
      <w:tr w:rsidR="008308D8" w:rsidRPr="007E6CB5" w14:paraId="3E115E7F" w14:textId="77777777" w:rsidTr="008308D8">
        <w:trPr>
          <w:trHeight w:val="300"/>
          <w:jc w:val="center"/>
        </w:trPr>
        <w:tc>
          <w:tcPr>
            <w:tcW w:w="1339" w:type="dxa"/>
            <w:noWrap/>
            <w:vAlign w:val="center"/>
            <w:hideMark/>
          </w:tcPr>
          <w:p w14:paraId="5715A235"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7" w:type="dxa"/>
            <w:gridSpan w:val="9"/>
            <w:vMerge/>
            <w:vAlign w:val="center"/>
          </w:tcPr>
          <w:p w14:paraId="73FCA34B" w14:textId="77777777" w:rsidR="008308D8" w:rsidRPr="007E6CB5" w:rsidRDefault="008308D8" w:rsidP="00C60610">
            <w:pPr>
              <w:rPr>
                <w:rFonts w:ascii="Arial" w:eastAsia="Times New Roman" w:hAnsi="Arial" w:cs="Arial"/>
                <w:color w:val="000000"/>
                <w:sz w:val="20"/>
                <w:szCs w:val="20"/>
                <w:lang w:eastAsia="tr-TR"/>
              </w:rPr>
            </w:pPr>
          </w:p>
        </w:tc>
      </w:tr>
      <w:tr w:rsidR="008308D8" w:rsidRPr="007E6CB5" w14:paraId="52D0C6E0" w14:textId="77777777" w:rsidTr="008308D8">
        <w:trPr>
          <w:trHeight w:val="300"/>
          <w:jc w:val="center"/>
        </w:trPr>
        <w:tc>
          <w:tcPr>
            <w:tcW w:w="1339" w:type="dxa"/>
            <w:noWrap/>
            <w:vAlign w:val="center"/>
            <w:hideMark/>
          </w:tcPr>
          <w:p w14:paraId="3B62F77E" w14:textId="77777777" w:rsidR="008308D8" w:rsidRPr="007E6CB5" w:rsidRDefault="008308D8" w:rsidP="00C424A0">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w:t>
            </w:r>
          </w:p>
        </w:tc>
        <w:tc>
          <w:tcPr>
            <w:tcW w:w="9117" w:type="dxa"/>
            <w:gridSpan w:val="9"/>
            <w:vMerge/>
            <w:vAlign w:val="center"/>
          </w:tcPr>
          <w:p w14:paraId="247C6238" w14:textId="57694899" w:rsidR="008308D8" w:rsidRPr="007E6CB5" w:rsidRDefault="008308D8" w:rsidP="00E26B84">
            <w:pPr>
              <w:rPr>
                <w:rFonts w:ascii="Arial" w:eastAsia="Times New Roman" w:hAnsi="Arial" w:cs="Arial"/>
                <w:color w:val="000000"/>
                <w:sz w:val="20"/>
                <w:szCs w:val="20"/>
                <w:lang w:eastAsia="tr-TR"/>
              </w:rPr>
            </w:pPr>
          </w:p>
        </w:tc>
      </w:tr>
      <w:tr w:rsidR="007E6CB5" w:rsidRPr="007E6CB5" w14:paraId="3FF07009" w14:textId="77777777" w:rsidTr="00217BD0">
        <w:trPr>
          <w:trHeight w:val="300"/>
          <w:jc w:val="center"/>
        </w:trPr>
        <w:tc>
          <w:tcPr>
            <w:tcW w:w="10456" w:type="dxa"/>
            <w:gridSpan w:val="10"/>
            <w:noWrap/>
            <w:vAlign w:val="center"/>
            <w:hideMark/>
          </w:tcPr>
          <w:p w14:paraId="2E6A529F" w14:textId="77777777" w:rsidR="007E6CB5" w:rsidRPr="007E6CB5" w:rsidRDefault="00BE2231" w:rsidP="00217BD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w:t>
            </w:r>
          </w:p>
        </w:tc>
      </w:tr>
      <w:tr w:rsidR="007E6CB5" w:rsidRPr="007E6CB5" w14:paraId="7B23612C" w14:textId="77777777" w:rsidTr="00217BD0">
        <w:trPr>
          <w:trHeight w:val="300"/>
          <w:jc w:val="center"/>
        </w:trPr>
        <w:tc>
          <w:tcPr>
            <w:tcW w:w="6959" w:type="dxa"/>
            <w:gridSpan w:val="6"/>
            <w:noWrap/>
            <w:vAlign w:val="center"/>
            <w:hideMark/>
          </w:tcPr>
          <w:p w14:paraId="0606CDAF"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833" w:type="dxa"/>
            <w:noWrap/>
            <w:vAlign w:val="center"/>
            <w:hideMark/>
          </w:tcPr>
          <w:p w14:paraId="4E0D5FD5"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992" w:type="dxa"/>
            <w:noWrap/>
            <w:vAlign w:val="center"/>
            <w:hideMark/>
          </w:tcPr>
          <w:p w14:paraId="72223D20"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72" w:type="dxa"/>
            <w:gridSpan w:val="2"/>
            <w:noWrap/>
            <w:vAlign w:val="center"/>
            <w:hideMark/>
          </w:tcPr>
          <w:p w14:paraId="268FF128"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14:paraId="115E8F9A" w14:textId="77777777" w:rsidTr="00217BD0">
        <w:trPr>
          <w:trHeight w:val="300"/>
          <w:jc w:val="center"/>
        </w:trPr>
        <w:tc>
          <w:tcPr>
            <w:tcW w:w="6959" w:type="dxa"/>
            <w:gridSpan w:val="6"/>
            <w:noWrap/>
            <w:vAlign w:val="center"/>
            <w:hideMark/>
          </w:tcPr>
          <w:p w14:paraId="1753C66E" w14:textId="50D8BA13"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w:t>
            </w:r>
            <w:r w:rsidR="009E4703">
              <w:rPr>
                <w:rFonts w:ascii="Arial" w:eastAsia="Times New Roman" w:hAnsi="Arial" w:cs="Arial"/>
                <w:color w:val="000000"/>
                <w:sz w:val="20"/>
                <w:szCs w:val="20"/>
                <w:lang w:eastAsia="tr-TR"/>
              </w:rPr>
              <w:t xml:space="preserve"> (Çalışma süresi içinde yapılacaktır)</w:t>
            </w:r>
          </w:p>
        </w:tc>
        <w:tc>
          <w:tcPr>
            <w:tcW w:w="833" w:type="dxa"/>
            <w:noWrap/>
            <w:vAlign w:val="center"/>
            <w:hideMark/>
          </w:tcPr>
          <w:p w14:paraId="03F01DBE" w14:textId="2095C81F"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992" w:type="dxa"/>
            <w:noWrap/>
            <w:vAlign w:val="center"/>
            <w:hideMark/>
          </w:tcPr>
          <w:p w14:paraId="2DB1A2D8" w14:textId="69E714DE"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1672" w:type="dxa"/>
            <w:gridSpan w:val="2"/>
            <w:noWrap/>
            <w:vAlign w:val="center"/>
            <w:hideMark/>
          </w:tcPr>
          <w:p w14:paraId="12C10161" w14:textId="02C5E1B6"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r>
      <w:tr w:rsidR="007E6CB5" w:rsidRPr="007E6CB5" w14:paraId="0AD712B5" w14:textId="77777777" w:rsidTr="00217BD0">
        <w:trPr>
          <w:trHeight w:val="300"/>
          <w:jc w:val="center"/>
        </w:trPr>
        <w:tc>
          <w:tcPr>
            <w:tcW w:w="6959" w:type="dxa"/>
            <w:gridSpan w:val="6"/>
            <w:noWrap/>
            <w:vAlign w:val="center"/>
            <w:hideMark/>
          </w:tcPr>
          <w:p w14:paraId="73B7C49C" w14:textId="1CEDE3AB" w:rsidR="007E6CB5" w:rsidRPr="007E6CB5" w:rsidRDefault="009E4703"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Poliklinik/ Klinik </w:t>
            </w:r>
            <w:r w:rsidR="007E6CB5" w:rsidRPr="007E6CB5">
              <w:rPr>
                <w:rFonts w:ascii="Arial" w:eastAsia="Times New Roman" w:hAnsi="Arial" w:cs="Arial"/>
                <w:color w:val="000000"/>
                <w:sz w:val="20"/>
                <w:szCs w:val="20"/>
                <w:lang w:eastAsia="tr-TR"/>
              </w:rPr>
              <w:t xml:space="preserve">Çalışma Süresi </w:t>
            </w:r>
          </w:p>
        </w:tc>
        <w:tc>
          <w:tcPr>
            <w:tcW w:w="833" w:type="dxa"/>
            <w:noWrap/>
            <w:vAlign w:val="center"/>
            <w:hideMark/>
          </w:tcPr>
          <w:p w14:paraId="6BFE8151" w14:textId="04B612D1" w:rsidR="007E6CB5" w:rsidRPr="007E6CB5" w:rsidRDefault="00537DF7"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w:t>
            </w:r>
          </w:p>
        </w:tc>
        <w:tc>
          <w:tcPr>
            <w:tcW w:w="992" w:type="dxa"/>
            <w:noWrap/>
            <w:vAlign w:val="center"/>
            <w:hideMark/>
          </w:tcPr>
          <w:p w14:paraId="1DB3E8F4" w14:textId="2CF37113"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20</w:t>
            </w:r>
          </w:p>
        </w:tc>
        <w:tc>
          <w:tcPr>
            <w:tcW w:w="1672" w:type="dxa"/>
            <w:gridSpan w:val="2"/>
            <w:noWrap/>
            <w:vAlign w:val="center"/>
            <w:hideMark/>
          </w:tcPr>
          <w:p w14:paraId="19FC9B1B" w14:textId="1DCF52C6"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160</w:t>
            </w:r>
          </w:p>
        </w:tc>
      </w:tr>
      <w:tr w:rsidR="007E6CB5" w:rsidRPr="007E6CB5" w14:paraId="43213611" w14:textId="77777777" w:rsidTr="009D73C0">
        <w:trPr>
          <w:trHeight w:val="300"/>
          <w:jc w:val="center"/>
        </w:trPr>
        <w:tc>
          <w:tcPr>
            <w:tcW w:w="6959" w:type="dxa"/>
            <w:gridSpan w:val="6"/>
            <w:noWrap/>
            <w:vAlign w:val="center"/>
            <w:hideMark/>
          </w:tcPr>
          <w:p w14:paraId="77F5708F" w14:textId="77777777"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r w:rsidR="008609B9">
              <w:rPr>
                <w:rFonts w:ascii="Arial" w:eastAsia="Times New Roman" w:hAnsi="Arial" w:cs="Arial"/>
                <w:color w:val="000000"/>
                <w:sz w:val="20"/>
                <w:szCs w:val="20"/>
                <w:lang w:eastAsia="tr-TR"/>
              </w:rPr>
              <w:t xml:space="preserve"> (Nöbet)</w:t>
            </w:r>
          </w:p>
        </w:tc>
        <w:tc>
          <w:tcPr>
            <w:tcW w:w="833" w:type="dxa"/>
            <w:noWrap/>
            <w:vAlign w:val="center"/>
          </w:tcPr>
          <w:p w14:paraId="1DEC10BE" w14:textId="3107FAA0" w:rsidR="007E6CB5" w:rsidRPr="007E6CB5" w:rsidRDefault="009D73C0" w:rsidP="0003772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992" w:type="dxa"/>
            <w:noWrap/>
            <w:vAlign w:val="center"/>
          </w:tcPr>
          <w:p w14:paraId="044B06FE" w14:textId="1A268AEB" w:rsidR="007E6CB5" w:rsidRPr="007E6CB5" w:rsidRDefault="009D73C0"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1672" w:type="dxa"/>
            <w:gridSpan w:val="2"/>
            <w:noWrap/>
            <w:vAlign w:val="center"/>
          </w:tcPr>
          <w:p w14:paraId="4D57FA11" w14:textId="53AC1517" w:rsidR="007E6CB5" w:rsidRPr="007E6CB5" w:rsidRDefault="009D73C0"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r>
      <w:tr w:rsidR="007E6CB5" w:rsidRPr="007E6CB5" w14:paraId="1F224E7C" w14:textId="77777777" w:rsidTr="005D1C8E">
        <w:trPr>
          <w:trHeight w:val="300"/>
          <w:jc w:val="center"/>
        </w:trPr>
        <w:tc>
          <w:tcPr>
            <w:tcW w:w="8784" w:type="dxa"/>
            <w:gridSpan w:val="8"/>
            <w:noWrap/>
            <w:vAlign w:val="center"/>
            <w:hideMark/>
          </w:tcPr>
          <w:p w14:paraId="6C24067C"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672" w:type="dxa"/>
            <w:gridSpan w:val="2"/>
            <w:noWrap/>
            <w:vAlign w:val="center"/>
            <w:hideMark/>
          </w:tcPr>
          <w:p w14:paraId="3D19BADC" w14:textId="61B2A572" w:rsidR="007E6CB5" w:rsidRPr="00E937DF" w:rsidRDefault="009D73C0" w:rsidP="00795AB6">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160</w:t>
            </w:r>
          </w:p>
        </w:tc>
      </w:tr>
      <w:tr w:rsidR="007E6CB5" w:rsidRPr="007E6CB5" w14:paraId="04D98CD4" w14:textId="77777777" w:rsidTr="005D1C8E">
        <w:trPr>
          <w:trHeight w:val="300"/>
          <w:jc w:val="center"/>
        </w:trPr>
        <w:tc>
          <w:tcPr>
            <w:tcW w:w="8784" w:type="dxa"/>
            <w:gridSpan w:val="8"/>
            <w:noWrap/>
            <w:vAlign w:val="center"/>
            <w:hideMark/>
          </w:tcPr>
          <w:p w14:paraId="0229A63F"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672" w:type="dxa"/>
            <w:gridSpan w:val="2"/>
            <w:noWrap/>
            <w:vAlign w:val="center"/>
            <w:hideMark/>
          </w:tcPr>
          <w:p w14:paraId="12DB5F09" w14:textId="164EC985" w:rsidR="007E6CB5" w:rsidRPr="00E937DF" w:rsidRDefault="009D73C0"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5,3</w:t>
            </w:r>
          </w:p>
        </w:tc>
      </w:tr>
      <w:tr w:rsidR="007E6CB5" w:rsidRPr="007E6CB5" w14:paraId="12F806DC" w14:textId="77777777" w:rsidTr="005D1C8E">
        <w:trPr>
          <w:trHeight w:val="315"/>
          <w:jc w:val="center"/>
        </w:trPr>
        <w:tc>
          <w:tcPr>
            <w:tcW w:w="8784" w:type="dxa"/>
            <w:gridSpan w:val="8"/>
            <w:noWrap/>
            <w:vAlign w:val="center"/>
            <w:hideMark/>
          </w:tcPr>
          <w:p w14:paraId="28FC601B"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72" w:type="dxa"/>
            <w:gridSpan w:val="2"/>
            <w:noWrap/>
            <w:vAlign w:val="center"/>
            <w:hideMark/>
          </w:tcPr>
          <w:p w14:paraId="74FFC366" w14:textId="238F4C1C" w:rsidR="007E6CB5" w:rsidRPr="00E937DF" w:rsidRDefault="001C5EA6"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6CB5" w:rsidRPr="007E6CB5" w14:paraId="0424007F" w14:textId="77777777" w:rsidTr="004C5C78">
        <w:trPr>
          <w:trHeight w:val="300"/>
          <w:jc w:val="center"/>
        </w:trPr>
        <w:tc>
          <w:tcPr>
            <w:tcW w:w="1339" w:type="dxa"/>
            <w:noWrap/>
            <w:hideMark/>
          </w:tcPr>
          <w:p w14:paraId="502BE17D"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235" w:type="dxa"/>
            <w:gridSpan w:val="8"/>
            <w:noWrap/>
            <w:hideMark/>
          </w:tcPr>
          <w:p w14:paraId="3E7661C2"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882" w:type="dxa"/>
            <w:noWrap/>
            <w:hideMark/>
          </w:tcPr>
          <w:p w14:paraId="52F57A46" w14:textId="77777777" w:rsidR="00CB4C13"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w:t>
            </w:r>
            <w:r w:rsidR="00CB4C13">
              <w:rPr>
                <w:rFonts w:ascii="Times New Roman" w:eastAsia="Times New Roman" w:hAnsi="Times New Roman" w:cs="Times New Roman"/>
                <w:b/>
                <w:bCs/>
                <w:color w:val="000000"/>
                <w:sz w:val="20"/>
                <w:szCs w:val="20"/>
                <w:lang w:eastAsia="tr-TR"/>
              </w:rPr>
              <w:t xml:space="preserve"> </w:t>
            </w:r>
          </w:p>
          <w:p w14:paraId="5E913826" w14:textId="3C16D4FB" w:rsidR="007E6CB5" w:rsidRPr="007E6CB5" w:rsidRDefault="00CB4C13" w:rsidP="007E6CB5">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(1-5)</w:t>
            </w:r>
          </w:p>
        </w:tc>
      </w:tr>
      <w:tr w:rsidR="00FC79C2" w:rsidRPr="007E6CB5" w14:paraId="29423049" w14:textId="77777777" w:rsidTr="00FC79C2">
        <w:trPr>
          <w:trHeight w:val="567"/>
          <w:jc w:val="center"/>
        </w:trPr>
        <w:tc>
          <w:tcPr>
            <w:tcW w:w="1339" w:type="dxa"/>
            <w:noWrap/>
            <w:vAlign w:val="center"/>
          </w:tcPr>
          <w:p w14:paraId="7433B0D2" w14:textId="67CA9567" w:rsidR="00FC79C2" w:rsidRPr="007E6CB5"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8235" w:type="dxa"/>
            <w:gridSpan w:val="8"/>
            <w:noWrap/>
            <w:vAlign w:val="center"/>
          </w:tcPr>
          <w:p w14:paraId="7E135A54" w14:textId="61D28228"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Eğitim etkinliklerine katılım, dönem altı eğitim rehberinde belirlenen konularda gözeten uzmandan bilgi talebinde bulunma ve aldığı eğitimler hakkında uzman onayı alma</w:t>
            </w:r>
          </w:p>
        </w:tc>
        <w:tc>
          <w:tcPr>
            <w:tcW w:w="882" w:type="dxa"/>
            <w:noWrap/>
            <w:vAlign w:val="center"/>
          </w:tcPr>
          <w:p w14:paraId="477D340A" w14:textId="63D82E64"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r w:rsidR="00FC79C2" w:rsidRPr="007E6CB5" w14:paraId="53620532" w14:textId="77777777" w:rsidTr="00FC79C2">
        <w:trPr>
          <w:trHeight w:val="567"/>
          <w:jc w:val="center"/>
        </w:trPr>
        <w:tc>
          <w:tcPr>
            <w:tcW w:w="1339" w:type="dxa"/>
            <w:noWrap/>
            <w:vAlign w:val="center"/>
          </w:tcPr>
          <w:p w14:paraId="257D0B35" w14:textId="726E3AFC" w:rsidR="00FC79C2"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8235" w:type="dxa"/>
            <w:gridSpan w:val="8"/>
            <w:noWrap/>
            <w:vAlign w:val="center"/>
          </w:tcPr>
          <w:p w14:paraId="4923C3BA" w14:textId="09D9BE00"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Dönem altı eğitim rehberinde belirlenen hekimlik uygulamalarını belirlenen sayıda yardımsız uygulama ve gözeten uzman tarafından onay alma</w:t>
            </w:r>
          </w:p>
        </w:tc>
        <w:tc>
          <w:tcPr>
            <w:tcW w:w="882" w:type="dxa"/>
            <w:noWrap/>
            <w:vAlign w:val="center"/>
          </w:tcPr>
          <w:p w14:paraId="7C1882E2" w14:textId="015AC192"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bl>
    <w:p w14:paraId="6B433363" w14:textId="77777777" w:rsidR="002A445D" w:rsidRDefault="002A445D" w:rsidP="007D780D">
      <w:pPr>
        <w:tabs>
          <w:tab w:val="left" w:pos="3860"/>
        </w:tabs>
      </w:pPr>
    </w:p>
    <w:p w14:paraId="76C2D359" w14:textId="399C082F" w:rsidR="000D17AB" w:rsidRPr="000D17AB" w:rsidRDefault="000D17AB" w:rsidP="0000674A">
      <w:pPr>
        <w:jc w:val="center"/>
        <w:rPr>
          <w:b/>
          <w:sz w:val="36"/>
        </w:rPr>
      </w:pPr>
      <w:r>
        <w:br w:type="page"/>
      </w:r>
      <w:r w:rsidRPr="000D17AB">
        <w:rPr>
          <w:b/>
          <w:sz w:val="36"/>
        </w:rPr>
        <w:lastRenderedPageBreak/>
        <w:t xml:space="preserve">EK </w:t>
      </w:r>
      <w:r w:rsidR="0000674A">
        <w:rPr>
          <w:b/>
          <w:sz w:val="36"/>
        </w:rPr>
        <w:t>–</w:t>
      </w:r>
      <w:r w:rsidRPr="000D17AB">
        <w:rPr>
          <w:b/>
          <w:sz w:val="36"/>
        </w:rPr>
        <w:t xml:space="preserve"> 1</w:t>
      </w:r>
    </w:p>
    <w:p w14:paraId="2B32FC69" w14:textId="77777777" w:rsidR="000D17AB" w:rsidRPr="000D17AB" w:rsidRDefault="000D17AB" w:rsidP="000D17AB">
      <w:pPr>
        <w:keepNext/>
        <w:keepLines/>
        <w:spacing w:before="40" w:after="240" w:line="240" w:lineRule="auto"/>
        <w:jc w:val="center"/>
        <w:outlineLvl w:val="1"/>
        <w:rPr>
          <w:rFonts w:ascii="Arial" w:eastAsia="Times New Roman" w:hAnsi="Arial" w:cs="Times New Roman"/>
          <w:b/>
          <w:sz w:val="24"/>
          <w:szCs w:val="24"/>
        </w:rPr>
      </w:pPr>
      <w:bookmarkStart w:id="1" w:name="_Toc73453213"/>
      <w:r w:rsidRPr="000D17AB">
        <w:rPr>
          <w:rFonts w:ascii="Arial" w:eastAsia="Times New Roman" w:hAnsi="Arial" w:cs="Times New Roman"/>
          <w:b/>
          <w:sz w:val="24"/>
          <w:szCs w:val="24"/>
        </w:rPr>
        <w:t>Eğitim Etkinlikleri Değerlendirme</w:t>
      </w:r>
      <w:bookmarkEnd w:id="1"/>
    </w:p>
    <w:p w14:paraId="3765354F" w14:textId="6034C653" w:rsidR="00543C28" w:rsidRPr="000D17AB" w:rsidRDefault="000D17AB" w:rsidP="00543C28">
      <w:pPr>
        <w:spacing w:line="240" w:lineRule="auto"/>
        <w:jc w:val="both"/>
        <w:rPr>
          <w:rFonts w:ascii="Calibri" w:eastAsia="Calibri" w:hAnsi="Calibri" w:cs="Times New Roman"/>
        </w:rPr>
      </w:pPr>
      <w:r w:rsidRPr="000D17AB">
        <w:rPr>
          <w:rFonts w:ascii="Calibri" w:eastAsia="Calibri" w:hAnsi="Calibri" w:cs="Times New Roman"/>
        </w:rPr>
        <w:tab/>
        <w:t>İntern doktor, aşağıdaki tabloda verilen eğitim etkinliklerine staj süresince katılmalıdır. Eğitimi veren ya da gö</w:t>
      </w:r>
      <w:r w:rsidR="00543C28" w:rsidRPr="000D17AB">
        <w:rPr>
          <w:rFonts w:ascii="Calibri" w:eastAsia="Calibri" w:hAnsi="Calibri" w:cs="Times New Roman"/>
        </w:rPr>
        <w:t>zetim yapan uzman tarafından katılıma dair staj defterine onay (imza) alınmalıdır.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2587"/>
        <w:gridCol w:w="1062"/>
        <w:gridCol w:w="3239"/>
      </w:tblGrid>
      <w:tr w:rsidR="00D2733E" w:rsidRPr="00BA7902" w14:paraId="0A28DB52" w14:textId="77777777" w:rsidTr="00D2733E">
        <w:trPr>
          <w:trHeight w:val="397"/>
        </w:trPr>
        <w:tc>
          <w:tcPr>
            <w:tcW w:w="1874" w:type="pct"/>
            <w:vAlign w:val="center"/>
          </w:tcPr>
          <w:p w14:paraId="7B2783D8" w14:textId="77777777" w:rsidR="00D2733E" w:rsidRPr="00BA7902" w:rsidRDefault="00D2733E" w:rsidP="00F2104E">
            <w:pPr>
              <w:spacing w:after="0" w:line="240" w:lineRule="auto"/>
              <w:rPr>
                <w:b/>
                <w:bCs/>
              </w:rPr>
            </w:pPr>
            <w:r w:rsidRPr="00BA7902">
              <w:rPr>
                <w:b/>
                <w:bCs/>
              </w:rPr>
              <w:t>Eğitim Etkinliğinin Adı</w:t>
            </w:r>
          </w:p>
        </w:tc>
        <w:tc>
          <w:tcPr>
            <w:tcW w:w="1174" w:type="pct"/>
            <w:vAlign w:val="center"/>
          </w:tcPr>
          <w:p w14:paraId="35F9EF9A" w14:textId="77777777" w:rsidR="00D2733E" w:rsidRPr="00BA7902" w:rsidRDefault="00D2733E" w:rsidP="00F2104E">
            <w:pPr>
              <w:spacing w:after="0" w:line="240" w:lineRule="auto"/>
              <w:jc w:val="center"/>
              <w:rPr>
                <w:b/>
                <w:bCs/>
              </w:rPr>
            </w:pPr>
            <w:r w:rsidRPr="00BA7902">
              <w:rPr>
                <w:b/>
                <w:bCs/>
              </w:rPr>
              <w:t>Öğrenme Yöntemi</w:t>
            </w:r>
          </w:p>
        </w:tc>
        <w:tc>
          <w:tcPr>
            <w:tcW w:w="482" w:type="pct"/>
            <w:vAlign w:val="center"/>
          </w:tcPr>
          <w:p w14:paraId="5069C3C8" w14:textId="77777777" w:rsidR="00D2733E" w:rsidRPr="00BA7902" w:rsidRDefault="00D2733E" w:rsidP="00F2104E">
            <w:pPr>
              <w:spacing w:after="0" w:line="240" w:lineRule="auto"/>
              <w:jc w:val="center"/>
              <w:rPr>
                <w:b/>
                <w:bCs/>
              </w:rPr>
            </w:pPr>
            <w:r w:rsidRPr="00BA7902">
              <w:rPr>
                <w:b/>
                <w:bCs/>
              </w:rPr>
              <w:t>Süre</w:t>
            </w:r>
          </w:p>
        </w:tc>
        <w:tc>
          <w:tcPr>
            <w:tcW w:w="1470" w:type="pct"/>
            <w:vAlign w:val="center"/>
          </w:tcPr>
          <w:p w14:paraId="0488AB86" w14:textId="77777777" w:rsidR="00D2733E" w:rsidRPr="00BA7902" w:rsidRDefault="00D2733E" w:rsidP="00F2104E">
            <w:pPr>
              <w:spacing w:after="0" w:line="240" w:lineRule="auto"/>
              <w:jc w:val="center"/>
              <w:rPr>
                <w:b/>
                <w:bCs/>
              </w:rPr>
            </w:pPr>
            <w:r w:rsidRPr="00BA7902">
              <w:rPr>
                <w:b/>
                <w:bCs/>
              </w:rPr>
              <w:t>Uzman Onayı</w:t>
            </w:r>
          </w:p>
        </w:tc>
      </w:tr>
      <w:tr w:rsidR="00D2733E" w:rsidRPr="00BA7902" w14:paraId="650E09D1" w14:textId="77777777" w:rsidTr="00D2733E">
        <w:trPr>
          <w:trHeight w:val="567"/>
        </w:trPr>
        <w:tc>
          <w:tcPr>
            <w:tcW w:w="1874" w:type="pct"/>
            <w:vAlign w:val="center"/>
          </w:tcPr>
          <w:p w14:paraId="5C728FA3" w14:textId="77777777" w:rsidR="00D2733E" w:rsidRPr="00BA7902" w:rsidRDefault="00D2733E" w:rsidP="00F2104E">
            <w:pPr>
              <w:spacing w:after="0" w:line="240" w:lineRule="auto"/>
            </w:pPr>
            <w:r w:rsidRPr="00BA7902">
              <w:t>Burun tıkanıklığı olan hastaya yaklaşım</w:t>
            </w:r>
          </w:p>
        </w:tc>
        <w:tc>
          <w:tcPr>
            <w:tcW w:w="1174" w:type="pct"/>
            <w:vAlign w:val="center"/>
          </w:tcPr>
          <w:p w14:paraId="31FD388E" w14:textId="77777777" w:rsidR="00D2733E" w:rsidRPr="00BA7902" w:rsidRDefault="00D2733E" w:rsidP="00F2104E">
            <w:pPr>
              <w:spacing w:after="0" w:line="240" w:lineRule="auto"/>
              <w:jc w:val="center"/>
            </w:pPr>
            <w:r w:rsidRPr="00BA7902">
              <w:t>Olgu tartışması</w:t>
            </w:r>
          </w:p>
        </w:tc>
        <w:tc>
          <w:tcPr>
            <w:tcW w:w="482" w:type="pct"/>
            <w:vAlign w:val="center"/>
          </w:tcPr>
          <w:p w14:paraId="5A6F7F58" w14:textId="77777777" w:rsidR="00D2733E" w:rsidRPr="00BA7902" w:rsidRDefault="00D2733E" w:rsidP="00F2104E">
            <w:pPr>
              <w:spacing w:after="0" w:line="240" w:lineRule="auto"/>
              <w:jc w:val="center"/>
            </w:pPr>
            <w:r w:rsidRPr="00BA7902">
              <w:t>1 saat</w:t>
            </w:r>
          </w:p>
        </w:tc>
        <w:tc>
          <w:tcPr>
            <w:tcW w:w="1470" w:type="pct"/>
            <w:vAlign w:val="center"/>
          </w:tcPr>
          <w:p w14:paraId="0275320F" w14:textId="77777777" w:rsidR="00D2733E" w:rsidRPr="00BA7902" w:rsidRDefault="00D2733E" w:rsidP="00F2104E">
            <w:pPr>
              <w:spacing w:after="0" w:line="240" w:lineRule="auto"/>
              <w:jc w:val="center"/>
            </w:pPr>
          </w:p>
        </w:tc>
      </w:tr>
      <w:tr w:rsidR="00D2733E" w:rsidRPr="00BA7902" w14:paraId="75685185" w14:textId="77777777" w:rsidTr="00D2733E">
        <w:trPr>
          <w:trHeight w:val="567"/>
        </w:trPr>
        <w:tc>
          <w:tcPr>
            <w:tcW w:w="1874" w:type="pct"/>
            <w:vAlign w:val="center"/>
          </w:tcPr>
          <w:p w14:paraId="669B82BF" w14:textId="77777777" w:rsidR="00D2733E" w:rsidRPr="00BA7902" w:rsidRDefault="00D2733E" w:rsidP="00F2104E">
            <w:pPr>
              <w:spacing w:after="0" w:line="240" w:lineRule="auto"/>
            </w:pPr>
            <w:r w:rsidRPr="00BA7902">
              <w:t>Orofarenks muayenesi</w:t>
            </w:r>
          </w:p>
        </w:tc>
        <w:tc>
          <w:tcPr>
            <w:tcW w:w="1174" w:type="pct"/>
            <w:vAlign w:val="center"/>
          </w:tcPr>
          <w:p w14:paraId="76F3D8D6" w14:textId="77777777" w:rsidR="00D2733E" w:rsidRPr="00BA7902" w:rsidRDefault="00D2733E" w:rsidP="00F2104E">
            <w:pPr>
              <w:spacing w:after="0" w:line="240" w:lineRule="auto"/>
              <w:jc w:val="center"/>
            </w:pPr>
            <w:r w:rsidRPr="00BA7902">
              <w:t>Hekimlik Uygulaması</w:t>
            </w:r>
          </w:p>
        </w:tc>
        <w:tc>
          <w:tcPr>
            <w:tcW w:w="482" w:type="pct"/>
            <w:vAlign w:val="center"/>
          </w:tcPr>
          <w:p w14:paraId="03D288D3" w14:textId="77777777" w:rsidR="00D2733E" w:rsidRPr="00BA7902" w:rsidRDefault="00D2733E" w:rsidP="00F2104E">
            <w:pPr>
              <w:spacing w:after="0" w:line="240" w:lineRule="auto"/>
              <w:jc w:val="center"/>
            </w:pPr>
            <w:r w:rsidRPr="00BA7902">
              <w:t>1 saat</w:t>
            </w:r>
          </w:p>
        </w:tc>
        <w:tc>
          <w:tcPr>
            <w:tcW w:w="1470" w:type="pct"/>
            <w:vAlign w:val="center"/>
          </w:tcPr>
          <w:p w14:paraId="3ED7BC87" w14:textId="77777777" w:rsidR="00D2733E" w:rsidRPr="00BA7902" w:rsidRDefault="00D2733E" w:rsidP="00F2104E">
            <w:pPr>
              <w:spacing w:after="0" w:line="240" w:lineRule="auto"/>
              <w:jc w:val="center"/>
            </w:pPr>
          </w:p>
        </w:tc>
      </w:tr>
      <w:tr w:rsidR="00D2733E" w:rsidRPr="00BA7902" w14:paraId="7B285AAF" w14:textId="77777777" w:rsidTr="00D2733E">
        <w:trPr>
          <w:trHeight w:val="567"/>
        </w:trPr>
        <w:tc>
          <w:tcPr>
            <w:tcW w:w="1874" w:type="pct"/>
            <w:vAlign w:val="center"/>
          </w:tcPr>
          <w:p w14:paraId="3E0C4A49" w14:textId="77777777" w:rsidR="00D2733E" w:rsidRPr="00BA7902" w:rsidRDefault="00D2733E" w:rsidP="00F2104E">
            <w:pPr>
              <w:spacing w:after="0" w:line="240" w:lineRule="auto"/>
            </w:pPr>
            <w:r w:rsidRPr="00BA7902">
              <w:t>Anterior rinoskopik muayene</w:t>
            </w:r>
          </w:p>
        </w:tc>
        <w:tc>
          <w:tcPr>
            <w:tcW w:w="1174" w:type="pct"/>
            <w:vAlign w:val="center"/>
          </w:tcPr>
          <w:p w14:paraId="788AACCE" w14:textId="77777777" w:rsidR="00D2733E" w:rsidRPr="00BA7902" w:rsidRDefault="00D2733E" w:rsidP="00F2104E">
            <w:pPr>
              <w:spacing w:after="0" w:line="240" w:lineRule="auto"/>
              <w:jc w:val="center"/>
            </w:pPr>
            <w:r w:rsidRPr="00BA7902">
              <w:t>“</w:t>
            </w:r>
          </w:p>
        </w:tc>
        <w:tc>
          <w:tcPr>
            <w:tcW w:w="482" w:type="pct"/>
            <w:vAlign w:val="center"/>
          </w:tcPr>
          <w:p w14:paraId="7B145651" w14:textId="77777777" w:rsidR="00D2733E" w:rsidRPr="00BA7902" w:rsidRDefault="00D2733E" w:rsidP="00F2104E">
            <w:pPr>
              <w:spacing w:after="0" w:line="240" w:lineRule="auto"/>
              <w:jc w:val="center"/>
            </w:pPr>
            <w:r w:rsidRPr="00BA7902">
              <w:t>2 saat</w:t>
            </w:r>
          </w:p>
        </w:tc>
        <w:tc>
          <w:tcPr>
            <w:tcW w:w="1470" w:type="pct"/>
            <w:vAlign w:val="center"/>
          </w:tcPr>
          <w:p w14:paraId="56404873" w14:textId="77777777" w:rsidR="00D2733E" w:rsidRPr="00BA7902" w:rsidRDefault="00D2733E" w:rsidP="00F2104E">
            <w:pPr>
              <w:spacing w:after="0" w:line="240" w:lineRule="auto"/>
              <w:jc w:val="center"/>
            </w:pPr>
          </w:p>
        </w:tc>
      </w:tr>
      <w:tr w:rsidR="00D2733E" w:rsidRPr="00BA7902" w14:paraId="2FDCD020" w14:textId="77777777" w:rsidTr="00D2733E">
        <w:trPr>
          <w:trHeight w:val="567"/>
        </w:trPr>
        <w:tc>
          <w:tcPr>
            <w:tcW w:w="1874" w:type="pct"/>
            <w:vAlign w:val="center"/>
          </w:tcPr>
          <w:p w14:paraId="562BF5E4" w14:textId="77777777" w:rsidR="00D2733E" w:rsidRPr="00BA7902" w:rsidRDefault="00D2733E" w:rsidP="00F2104E">
            <w:pPr>
              <w:spacing w:after="0" w:line="240" w:lineRule="auto"/>
            </w:pPr>
            <w:r w:rsidRPr="00BA7902">
              <w:t>Otoskopik muayene</w:t>
            </w:r>
          </w:p>
        </w:tc>
        <w:tc>
          <w:tcPr>
            <w:tcW w:w="1174" w:type="pct"/>
            <w:vAlign w:val="center"/>
          </w:tcPr>
          <w:p w14:paraId="6F8511A7" w14:textId="77777777" w:rsidR="00D2733E" w:rsidRPr="00BA7902" w:rsidRDefault="00D2733E" w:rsidP="00F2104E">
            <w:pPr>
              <w:spacing w:after="0" w:line="240" w:lineRule="auto"/>
              <w:jc w:val="center"/>
            </w:pPr>
            <w:r w:rsidRPr="00BA7902">
              <w:t>“</w:t>
            </w:r>
          </w:p>
        </w:tc>
        <w:tc>
          <w:tcPr>
            <w:tcW w:w="482" w:type="pct"/>
            <w:vAlign w:val="center"/>
          </w:tcPr>
          <w:p w14:paraId="5F032E19" w14:textId="77777777" w:rsidR="00D2733E" w:rsidRPr="00BA7902" w:rsidRDefault="00D2733E" w:rsidP="00F2104E">
            <w:pPr>
              <w:spacing w:after="0" w:line="240" w:lineRule="auto"/>
              <w:jc w:val="center"/>
            </w:pPr>
            <w:r w:rsidRPr="00BA7902">
              <w:t>1 saat</w:t>
            </w:r>
          </w:p>
        </w:tc>
        <w:tc>
          <w:tcPr>
            <w:tcW w:w="1470" w:type="pct"/>
            <w:vAlign w:val="center"/>
          </w:tcPr>
          <w:p w14:paraId="180C6DCB" w14:textId="77777777" w:rsidR="00D2733E" w:rsidRPr="00BA7902" w:rsidRDefault="00D2733E" w:rsidP="00F2104E">
            <w:pPr>
              <w:spacing w:after="0" w:line="240" w:lineRule="auto"/>
              <w:jc w:val="center"/>
            </w:pPr>
          </w:p>
        </w:tc>
      </w:tr>
      <w:tr w:rsidR="00D2733E" w:rsidRPr="00BA7902" w14:paraId="2B27BCEE" w14:textId="77777777" w:rsidTr="00D2733E">
        <w:trPr>
          <w:trHeight w:val="567"/>
        </w:trPr>
        <w:tc>
          <w:tcPr>
            <w:tcW w:w="1874" w:type="pct"/>
            <w:vAlign w:val="center"/>
          </w:tcPr>
          <w:p w14:paraId="45292B20" w14:textId="77777777" w:rsidR="00D2733E" w:rsidRPr="00BA7902" w:rsidRDefault="00D2733E" w:rsidP="00F2104E">
            <w:pPr>
              <w:spacing w:after="0" w:line="240" w:lineRule="auto"/>
            </w:pPr>
            <w:r w:rsidRPr="00BA7902">
              <w:t>Boyun muayenesi</w:t>
            </w:r>
          </w:p>
        </w:tc>
        <w:tc>
          <w:tcPr>
            <w:tcW w:w="1174" w:type="pct"/>
            <w:vAlign w:val="center"/>
          </w:tcPr>
          <w:p w14:paraId="576839C0" w14:textId="77777777" w:rsidR="00D2733E" w:rsidRPr="00BA7902" w:rsidRDefault="00D2733E" w:rsidP="00F2104E">
            <w:pPr>
              <w:spacing w:after="0" w:line="240" w:lineRule="auto"/>
              <w:jc w:val="center"/>
            </w:pPr>
          </w:p>
        </w:tc>
        <w:tc>
          <w:tcPr>
            <w:tcW w:w="482" w:type="pct"/>
            <w:vAlign w:val="center"/>
          </w:tcPr>
          <w:p w14:paraId="547C4D65" w14:textId="77777777" w:rsidR="00D2733E" w:rsidRPr="00BA7902" w:rsidRDefault="00D2733E" w:rsidP="00F2104E">
            <w:pPr>
              <w:spacing w:after="0" w:line="240" w:lineRule="auto"/>
              <w:jc w:val="center"/>
            </w:pPr>
            <w:r w:rsidRPr="00BA7902">
              <w:t>2 saat</w:t>
            </w:r>
          </w:p>
        </w:tc>
        <w:tc>
          <w:tcPr>
            <w:tcW w:w="1470" w:type="pct"/>
            <w:vAlign w:val="center"/>
          </w:tcPr>
          <w:p w14:paraId="3FB202F1" w14:textId="77777777" w:rsidR="00D2733E" w:rsidRPr="00BA7902" w:rsidRDefault="00D2733E" w:rsidP="00F2104E">
            <w:pPr>
              <w:spacing w:after="0" w:line="240" w:lineRule="auto"/>
              <w:jc w:val="center"/>
            </w:pPr>
          </w:p>
        </w:tc>
      </w:tr>
      <w:tr w:rsidR="00D2733E" w:rsidRPr="00BA7902" w14:paraId="7ADCDE2C" w14:textId="77777777" w:rsidTr="00D2733E">
        <w:trPr>
          <w:trHeight w:val="567"/>
        </w:trPr>
        <w:tc>
          <w:tcPr>
            <w:tcW w:w="1874" w:type="pct"/>
            <w:vAlign w:val="center"/>
          </w:tcPr>
          <w:p w14:paraId="2E87C716" w14:textId="77777777" w:rsidR="00D2733E" w:rsidRPr="00BA7902" w:rsidRDefault="00D2733E" w:rsidP="00F2104E">
            <w:pPr>
              <w:spacing w:after="0" w:line="240" w:lineRule="auto"/>
            </w:pPr>
            <w:r w:rsidRPr="00BA7902">
              <w:t>Tükrük bezi muayenesi</w:t>
            </w:r>
          </w:p>
        </w:tc>
        <w:tc>
          <w:tcPr>
            <w:tcW w:w="1174" w:type="pct"/>
            <w:vAlign w:val="center"/>
          </w:tcPr>
          <w:p w14:paraId="29ED5B8E" w14:textId="77777777" w:rsidR="00D2733E" w:rsidRPr="00BA7902" w:rsidRDefault="00D2733E" w:rsidP="00F2104E">
            <w:pPr>
              <w:spacing w:after="0" w:line="240" w:lineRule="auto"/>
              <w:jc w:val="center"/>
            </w:pPr>
            <w:r w:rsidRPr="00BA7902">
              <w:t>“</w:t>
            </w:r>
          </w:p>
        </w:tc>
        <w:tc>
          <w:tcPr>
            <w:tcW w:w="482" w:type="pct"/>
            <w:vAlign w:val="center"/>
          </w:tcPr>
          <w:p w14:paraId="11DE11C8" w14:textId="77777777" w:rsidR="00D2733E" w:rsidRPr="00BA7902" w:rsidRDefault="00D2733E" w:rsidP="00F2104E">
            <w:pPr>
              <w:spacing w:after="0" w:line="240" w:lineRule="auto"/>
              <w:jc w:val="center"/>
            </w:pPr>
            <w:r w:rsidRPr="00BA7902">
              <w:t>2 saat</w:t>
            </w:r>
          </w:p>
        </w:tc>
        <w:tc>
          <w:tcPr>
            <w:tcW w:w="1470" w:type="pct"/>
            <w:vAlign w:val="center"/>
          </w:tcPr>
          <w:p w14:paraId="0F5CEC2B" w14:textId="77777777" w:rsidR="00D2733E" w:rsidRPr="00BA7902" w:rsidRDefault="00D2733E" w:rsidP="00F2104E">
            <w:pPr>
              <w:spacing w:after="0" w:line="240" w:lineRule="auto"/>
              <w:jc w:val="center"/>
            </w:pPr>
          </w:p>
        </w:tc>
      </w:tr>
      <w:tr w:rsidR="00D2733E" w:rsidRPr="00BA7902" w14:paraId="24DCDF9E" w14:textId="77777777" w:rsidTr="00D2733E">
        <w:trPr>
          <w:trHeight w:val="567"/>
        </w:trPr>
        <w:tc>
          <w:tcPr>
            <w:tcW w:w="1874" w:type="pct"/>
            <w:vAlign w:val="center"/>
          </w:tcPr>
          <w:p w14:paraId="064432CD" w14:textId="77777777" w:rsidR="00D2733E" w:rsidRPr="00BA7902" w:rsidRDefault="00D2733E" w:rsidP="00F2104E">
            <w:pPr>
              <w:spacing w:after="0" w:line="240" w:lineRule="auto"/>
            </w:pPr>
            <w:r w:rsidRPr="00BA7902">
              <w:t>Reçete pratiği (Üst solunum yolu enfeksiyonları)</w:t>
            </w:r>
          </w:p>
        </w:tc>
        <w:tc>
          <w:tcPr>
            <w:tcW w:w="1174" w:type="pct"/>
            <w:vAlign w:val="center"/>
          </w:tcPr>
          <w:p w14:paraId="015D9CD9" w14:textId="77777777" w:rsidR="00D2733E" w:rsidRPr="00BA7902" w:rsidRDefault="00D2733E" w:rsidP="00F2104E">
            <w:pPr>
              <w:spacing w:after="0" w:line="240" w:lineRule="auto"/>
              <w:jc w:val="center"/>
            </w:pPr>
            <w:r w:rsidRPr="00BA7902">
              <w:t>“</w:t>
            </w:r>
          </w:p>
        </w:tc>
        <w:tc>
          <w:tcPr>
            <w:tcW w:w="482" w:type="pct"/>
            <w:vAlign w:val="center"/>
          </w:tcPr>
          <w:p w14:paraId="7F56D10C" w14:textId="77777777" w:rsidR="00D2733E" w:rsidRPr="00BA7902" w:rsidRDefault="00D2733E" w:rsidP="00F2104E">
            <w:pPr>
              <w:spacing w:after="0" w:line="240" w:lineRule="auto"/>
              <w:jc w:val="center"/>
            </w:pPr>
            <w:r w:rsidRPr="00BA7902">
              <w:t>2 saat</w:t>
            </w:r>
          </w:p>
        </w:tc>
        <w:tc>
          <w:tcPr>
            <w:tcW w:w="1470" w:type="pct"/>
            <w:vAlign w:val="center"/>
          </w:tcPr>
          <w:p w14:paraId="409EBD9C" w14:textId="77777777" w:rsidR="00D2733E" w:rsidRPr="00BA7902" w:rsidRDefault="00D2733E" w:rsidP="00F2104E">
            <w:pPr>
              <w:spacing w:after="0" w:line="240" w:lineRule="auto"/>
              <w:jc w:val="center"/>
            </w:pPr>
          </w:p>
        </w:tc>
      </w:tr>
      <w:tr w:rsidR="00D2733E" w:rsidRPr="00BA7902" w14:paraId="66333225" w14:textId="77777777" w:rsidTr="00D2733E">
        <w:trPr>
          <w:trHeight w:val="567"/>
        </w:trPr>
        <w:tc>
          <w:tcPr>
            <w:tcW w:w="1874" w:type="pct"/>
            <w:vAlign w:val="center"/>
          </w:tcPr>
          <w:p w14:paraId="487B70FD" w14:textId="77777777" w:rsidR="00D2733E" w:rsidRPr="00BA7902" w:rsidRDefault="00D2733E" w:rsidP="00F2104E">
            <w:pPr>
              <w:spacing w:after="0" w:line="240" w:lineRule="auto"/>
            </w:pPr>
            <w:r w:rsidRPr="00BA7902">
              <w:t>Olgu tartışmaları</w:t>
            </w:r>
          </w:p>
        </w:tc>
        <w:tc>
          <w:tcPr>
            <w:tcW w:w="1174" w:type="pct"/>
            <w:vAlign w:val="center"/>
          </w:tcPr>
          <w:p w14:paraId="42AA636A" w14:textId="77777777" w:rsidR="00D2733E" w:rsidRPr="00BA7902" w:rsidRDefault="00D2733E" w:rsidP="00F2104E">
            <w:pPr>
              <w:spacing w:after="0" w:line="240" w:lineRule="auto"/>
              <w:jc w:val="center"/>
            </w:pPr>
            <w:r w:rsidRPr="00BA7902">
              <w:t>Hasta başı eğitim</w:t>
            </w:r>
          </w:p>
        </w:tc>
        <w:tc>
          <w:tcPr>
            <w:tcW w:w="482" w:type="pct"/>
            <w:vAlign w:val="center"/>
          </w:tcPr>
          <w:p w14:paraId="1DB4BA9E" w14:textId="77777777" w:rsidR="00D2733E" w:rsidRPr="00BA7902" w:rsidRDefault="00D2733E" w:rsidP="00F2104E">
            <w:pPr>
              <w:spacing w:after="0" w:line="240" w:lineRule="auto"/>
              <w:jc w:val="center"/>
            </w:pPr>
            <w:r w:rsidRPr="00BA7902">
              <w:t>1 saat</w:t>
            </w:r>
          </w:p>
        </w:tc>
        <w:tc>
          <w:tcPr>
            <w:tcW w:w="1470" w:type="pct"/>
            <w:vAlign w:val="center"/>
          </w:tcPr>
          <w:p w14:paraId="39680276" w14:textId="77777777" w:rsidR="00D2733E" w:rsidRPr="00BA7902" w:rsidRDefault="00D2733E" w:rsidP="00F2104E">
            <w:pPr>
              <w:spacing w:after="0" w:line="240" w:lineRule="auto"/>
              <w:jc w:val="center"/>
            </w:pPr>
          </w:p>
        </w:tc>
      </w:tr>
      <w:tr w:rsidR="00D2733E" w:rsidRPr="00BA7902" w14:paraId="6B8BE065" w14:textId="77777777" w:rsidTr="00D2733E">
        <w:trPr>
          <w:trHeight w:val="567"/>
        </w:trPr>
        <w:tc>
          <w:tcPr>
            <w:tcW w:w="1874" w:type="pct"/>
            <w:vAlign w:val="center"/>
          </w:tcPr>
          <w:p w14:paraId="5517A801" w14:textId="77777777" w:rsidR="00D2733E" w:rsidRPr="00BA7902" w:rsidRDefault="00D2733E" w:rsidP="00F2104E">
            <w:pPr>
              <w:spacing w:after="0" w:line="240" w:lineRule="auto"/>
            </w:pPr>
            <w:r w:rsidRPr="00BA7902">
              <w:t>Pediatrik KBB muayenesi</w:t>
            </w:r>
          </w:p>
        </w:tc>
        <w:tc>
          <w:tcPr>
            <w:tcW w:w="1174" w:type="pct"/>
            <w:vAlign w:val="center"/>
          </w:tcPr>
          <w:p w14:paraId="07952428" w14:textId="77777777" w:rsidR="00D2733E" w:rsidRPr="00BA7902" w:rsidRDefault="00D2733E" w:rsidP="00F2104E">
            <w:pPr>
              <w:spacing w:after="0" w:line="240" w:lineRule="auto"/>
              <w:jc w:val="center"/>
            </w:pPr>
            <w:r w:rsidRPr="00BA7902">
              <w:t>“</w:t>
            </w:r>
          </w:p>
        </w:tc>
        <w:tc>
          <w:tcPr>
            <w:tcW w:w="482" w:type="pct"/>
            <w:vAlign w:val="center"/>
          </w:tcPr>
          <w:p w14:paraId="7F98B452" w14:textId="77777777" w:rsidR="00D2733E" w:rsidRPr="00BA7902" w:rsidRDefault="00D2733E" w:rsidP="00F2104E">
            <w:pPr>
              <w:spacing w:after="0" w:line="240" w:lineRule="auto"/>
              <w:jc w:val="center"/>
            </w:pPr>
            <w:r w:rsidRPr="00BA7902">
              <w:t>1 saat</w:t>
            </w:r>
          </w:p>
        </w:tc>
        <w:tc>
          <w:tcPr>
            <w:tcW w:w="1470" w:type="pct"/>
            <w:vAlign w:val="center"/>
          </w:tcPr>
          <w:p w14:paraId="204AAAEC" w14:textId="77777777" w:rsidR="00D2733E" w:rsidRPr="00BA7902" w:rsidRDefault="00D2733E" w:rsidP="00F2104E">
            <w:pPr>
              <w:spacing w:after="0" w:line="240" w:lineRule="auto"/>
              <w:jc w:val="center"/>
            </w:pPr>
          </w:p>
        </w:tc>
      </w:tr>
      <w:tr w:rsidR="00D2733E" w:rsidRPr="00BA7902" w14:paraId="1CCE0FB3" w14:textId="77777777" w:rsidTr="00D2733E">
        <w:trPr>
          <w:trHeight w:val="567"/>
        </w:trPr>
        <w:tc>
          <w:tcPr>
            <w:tcW w:w="1874" w:type="pct"/>
            <w:vAlign w:val="center"/>
          </w:tcPr>
          <w:p w14:paraId="702C7986" w14:textId="77777777" w:rsidR="00D2733E" w:rsidRPr="00BA7902" w:rsidRDefault="00D2733E" w:rsidP="00F2104E">
            <w:pPr>
              <w:spacing w:after="0" w:line="240" w:lineRule="auto"/>
            </w:pPr>
            <w:r w:rsidRPr="00BA7902">
              <w:t>Klinikte pratik</w:t>
            </w:r>
          </w:p>
        </w:tc>
        <w:tc>
          <w:tcPr>
            <w:tcW w:w="1174" w:type="pct"/>
            <w:vAlign w:val="center"/>
          </w:tcPr>
          <w:p w14:paraId="753F0D2D" w14:textId="77777777" w:rsidR="00D2733E" w:rsidRPr="00BA7902" w:rsidRDefault="00D2733E" w:rsidP="00F2104E">
            <w:pPr>
              <w:spacing w:after="0" w:line="240" w:lineRule="auto"/>
              <w:jc w:val="center"/>
            </w:pPr>
            <w:r w:rsidRPr="00BA7902">
              <w:t>“</w:t>
            </w:r>
          </w:p>
        </w:tc>
        <w:tc>
          <w:tcPr>
            <w:tcW w:w="482" w:type="pct"/>
            <w:vAlign w:val="center"/>
          </w:tcPr>
          <w:p w14:paraId="0EE96F29" w14:textId="77777777" w:rsidR="00D2733E" w:rsidRPr="00BA7902" w:rsidRDefault="00D2733E" w:rsidP="00F2104E">
            <w:pPr>
              <w:spacing w:after="0" w:line="240" w:lineRule="auto"/>
              <w:jc w:val="center"/>
            </w:pPr>
            <w:r w:rsidRPr="00BA7902">
              <w:t>3 saat</w:t>
            </w:r>
          </w:p>
        </w:tc>
        <w:tc>
          <w:tcPr>
            <w:tcW w:w="1470" w:type="pct"/>
            <w:vAlign w:val="center"/>
          </w:tcPr>
          <w:p w14:paraId="2C5A3C75" w14:textId="77777777" w:rsidR="00D2733E" w:rsidRPr="00BA7902" w:rsidRDefault="00D2733E" w:rsidP="00F2104E">
            <w:pPr>
              <w:spacing w:after="0" w:line="240" w:lineRule="auto"/>
              <w:jc w:val="center"/>
            </w:pPr>
          </w:p>
        </w:tc>
      </w:tr>
      <w:tr w:rsidR="00D2733E" w:rsidRPr="00BA7902" w14:paraId="1EB497BE" w14:textId="77777777" w:rsidTr="00D2733E">
        <w:trPr>
          <w:trHeight w:val="567"/>
        </w:trPr>
        <w:tc>
          <w:tcPr>
            <w:tcW w:w="1874" w:type="pct"/>
            <w:vAlign w:val="center"/>
          </w:tcPr>
          <w:p w14:paraId="283D0C89" w14:textId="77777777" w:rsidR="00D2733E" w:rsidRPr="00BA7902" w:rsidRDefault="00D2733E" w:rsidP="00F2104E">
            <w:pPr>
              <w:spacing w:after="0" w:line="240" w:lineRule="auto"/>
            </w:pPr>
            <w:r w:rsidRPr="00BA7902">
              <w:t>Poliklinikte pratik</w:t>
            </w:r>
          </w:p>
        </w:tc>
        <w:tc>
          <w:tcPr>
            <w:tcW w:w="1174" w:type="pct"/>
            <w:vAlign w:val="center"/>
          </w:tcPr>
          <w:p w14:paraId="4916BAB0" w14:textId="77777777" w:rsidR="00D2733E" w:rsidRPr="00BA7902" w:rsidRDefault="00D2733E" w:rsidP="00F2104E">
            <w:pPr>
              <w:spacing w:after="0" w:line="240" w:lineRule="auto"/>
              <w:jc w:val="center"/>
            </w:pPr>
            <w:r w:rsidRPr="00BA7902">
              <w:t>“</w:t>
            </w:r>
          </w:p>
        </w:tc>
        <w:tc>
          <w:tcPr>
            <w:tcW w:w="482" w:type="pct"/>
            <w:vAlign w:val="center"/>
          </w:tcPr>
          <w:p w14:paraId="0804C064" w14:textId="77777777" w:rsidR="00D2733E" w:rsidRPr="00BA7902" w:rsidRDefault="00D2733E" w:rsidP="00F2104E">
            <w:pPr>
              <w:spacing w:after="0" w:line="240" w:lineRule="auto"/>
              <w:jc w:val="center"/>
            </w:pPr>
            <w:r w:rsidRPr="00BA7902">
              <w:t>3 saat</w:t>
            </w:r>
          </w:p>
        </w:tc>
        <w:tc>
          <w:tcPr>
            <w:tcW w:w="1470" w:type="pct"/>
            <w:vAlign w:val="center"/>
          </w:tcPr>
          <w:p w14:paraId="395576A0" w14:textId="77777777" w:rsidR="00D2733E" w:rsidRPr="00BA7902" w:rsidRDefault="00D2733E" w:rsidP="00F2104E">
            <w:pPr>
              <w:spacing w:after="0" w:line="240" w:lineRule="auto"/>
              <w:jc w:val="center"/>
            </w:pPr>
          </w:p>
        </w:tc>
      </w:tr>
      <w:tr w:rsidR="00D2733E" w:rsidRPr="00BA7902" w14:paraId="2E68A16B" w14:textId="77777777" w:rsidTr="00D2733E">
        <w:trPr>
          <w:trHeight w:val="567"/>
        </w:trPr>
        <w:tc>
          <w:tcPr>
            <w:tcW w:w="1874" w:type="pct"/>
            <w:vAlign w:val="center"/>
          </w:tcPr>
          <w:p w14:paraId="112E0FAB" w14:textId="77777777" w:rsidR="00D2733E" w:rsidRPr="00BA7902" w:rsidRDefault="00D2733E" w:rsidP="00F2104E">
            <w:pPr>
              <w:spacing w:after="0" w:line="240" w:lineRule="auto"/>
            </w:pPr>
            <w:r w:rsidRPr="00BA7902">
              <w:t>Seminer-Literatür-Konsey saati</w:t>
            </w:r>
          </w:p>
        </w:tc>
        <w:tc>
          <w:tcPr>
            <w:tcW w:w="1174" w:type="pct"/>
            <w:vAlign w:val="center"/>
          </w:tcPr>
          <w:p w14:paraId="2F1BDD14" w14:textId="77777777" w:rsidR="00D2733E" w:rsidRPr="00BA7902" w:rsidRDefault="00D2733E" w:rsidP="00F2104E">
            <w:pPr>
              <w:spacing w:after="0" w:line="240" w:lineRule="auto"/>
              <w:jc w:val="center"/>
            </w:pPr>
            <w:r w:rsidRPr="00BA7902">
              <w:t>Profesyonelliğe yönelik gelişim</w:t>
            </w:r>
          </w:p>
        </w:tc>
        <w:tc>
          <w:tcPr>
            <w:tcW w:w="482" w:type="pct"/>
            <w:vAlign w:val="center"/>
          </w:tcPr>
          <w:p w14:paraId="5AFD0674" w14:textId="77777777" w:rsidR="00D2733E" w:rsidRPr="00BA7902" w:rsidRDefault="00D2733E" w:rsidP="00F2104E">
            <w:pPr>
              <w:spacing w:after="0" w:line="240" w:lineRule="auto"/>
              <w:jc w:val="center"/>
            </w:pPr>
            <w:r w:rsidRPr="00BA7902">
              <w:t>4 saat</w:t>
            </w:r>
          </w:p>
        </w:tc>
        <w:tc>
          <w:tcPr>
            <w:tcW w:w="1470" w:type="pct"/>
            <w:vAlign w:val="center"/>
          </w:tcPr>
          <w:p w14:paraId="37ED8734" w14:textId="77777777" w:rsidR="00D2733E" w:rsidRPr="00BA7902" w:rsidRDefault="00D2733E" w:rsidP="00F2104E">
            <w:pPr>
              <w:spacing w:after="0" w:line="240" w:lineRule="auto"/>
              <w:jc w:val="center"/>
            </w:pPr>
          </w:p>
        </w:tc>
      </w:tr>
    </w:tbl>
    <w:p w14:paraId="5E599A66" w14:textId="77777777" w:rsidR="000D17AB" w:rsidRPr="000D17AB" w:rsidRDefault="000D17AB" w:rsidP="000D17AB">
      <w:pPr>
        <w:spacing w:after="0" w:line="240" w:lineRule="auto"/>
        <w:rPr>
          <w:rFonts w:ascii="Calibri" w:eastAsia="Calibri" w:hAnsi="Calibri" w:cs="Times New Roman"/>
        </w:rPr>
      </w:pPr>
    </w:p>
    <w:p w14:paraId="2E8528D3" w14:textId="5657CEF4" w:rsidR="000D17AB" w:rsidRPr="000D17AB" w:rsidRDefault="000D17AB" w:rsidP="000D17AB">
      <w:pPr>
        <w:spacing w:after="0" w:line="240" w:lineRule="auto"/>
        <w:jc w:val="center"/>
        <w:rPr>
          <w:rFonts w:ascii="Arial" w:eastAsia="Times New Roman" w:hAnsi="Arial" w:cs="Times New Roman"/>
          <w:b/>
          <w:sz w:val="24"/>
          <w:szCs w:val="26"/>
        </w:rPr>
      </w:pPr>
      <w:bookmarkStart w:id="2" w:name="_Toc73453214"/>
      <w:r w:rsidRPr="000D17AB">
        <w:rPr>
          <w:rFonts w:ascii="Arial" w:eastAsia="Times New Roman" w:hAnsi="Arial" w:cs="Times New Roman"/>
          <w:b/>
          <w:sz w:val="24"/>
          <w:szCs w:val="26"/>
        </w:rPr>
        <w:t>Hekimlik Uygulamaları Değerlendirme</w:t>
      </w:r>
      <w:bookmarkEnd w:id="2"/>
    </w:p>
    <w:p w14:paraId="49A16889" w14:textId="5E4CEDD3" w:rsidR="007B5793" w:rsidRDefault="000D17AB" w:rsidP="000D17AB">
      <w:pPr>
        <w:spacing w:before="240" w:line="240" w:lineRule="auto"/>
        <w:ind w:firstLine="708"/>
        <w:jc w:val="both"/>
        <w:rPr>
          <w:rFonts w:ascii="Calibri" w:eastAsia="Calibri" w:hAnsi="Calibri" w:cs="Times New Roman"/>
        </w:rPr>
      </w:pPr>
      <w:r w:rsidRPr="000D17AB">
        <w:rPr>
          <w:rFonts w:ascii="Calibri" w:eastAsia="Calibri" w:hAnsi="Calibri" w:cs="Times New Roman"/>
        </w:rPr>
        <w:t xml:space="preserve">İntern doktor, aşağıdaki tabloda verilen hekimlik uygulamalarını </w:t>
      </w:r>
      <w:r w:rsidRPr="000D17AB">
        <w:rPr>
          <w:rFonts w:ascii="Calibri" w:eastAsia="Calibri" w:hAnsi="Calibri" w:cs="Times New Roman"/>
          <w:b/>
          <w:bCs/>
        </w:rPr>
        <w:t>asgari,</w:t>
      </w:r>
      <w:r w:rsidRPr="000D17AB">
        <w:rPr>
          <w:rFonts w:ascii="Calibri" w:eastAsia="Calibri" w:hAnsi="Calibri" w:cs="Times New Roman"/>
        </w:rPr>
        <w:t xml:space="preserve"> belirtilen sayıda yardımsız yapmalıdır. Uygulama yapılan hasta adı, soyadı ve protokol numarası staj defterine kaydedilmeli. Bu uygulamada eğitimi veren ya da gözetim yapan uzman tarafından işlemin uygulandığına dair -tarih kaydedilerek- onay (imza) alınmalıdır.</w:t>
      </w:r>
    </w:p>
    <w:tbl>
      <w:tblPr>
        <w:tblStyle w:val="DzTablo3"/>
        <w:tblW w:w="5000" w:type="pct"/>
        <w:tblLook w:val="04A0" w:firstRow="1" w:lastRow="0" w:firstColumn="1" w:lastColumn="0" w:noHBand="0" w:noVBand="1"/>
      </w:tblPr>
      <w:tblGrid>
        <w:gridCol w:w="773"/>
        <w:gridCol w:w="9009"/>
        <w:gridCol w:w="1234"/>
      </w:tblGrid>
      <w:tr w:rsidR="00D2733E" w:rsidRPr="00BA7902" w14:paraId="716E9920" w14:textId="77777777" w:rsidTr="00D2733E">
        <w:trPr>
          <w:cnfStyle w:val="100000000000" w:firstRow="1" w:lastRow="0" w:firstColumn="0" w:lastColumn="0" w:oddVBand="0" w:evenVBand="0" w:oddHBand="0" w:evenHBand="0" w:firstRowFirstColumn="0" w:firstRowLastColumn="0" w:lastRowFirstColumn="0" w:lastRowLastColumn="0"/>
          <w:trHeight w:val="497"/>
        </w:trPr>
        <w:tc>
          <w:tcPr>
            <w:cnfStyle w:val="001000000100" w:firstRow="0" w:lastRow="0" w:firstColumn="1" w:lastColumn="0" w:oddVBand="0" w:evenVBand="0" w:oddHBand="0" w:evenHBand="0" w:firstRowFirstColumn="1" w:firstRowLastColumn="0" w:lastRowFirstColumn="0" w:lastRowLastColumn="0"/>
            <w:tcW w:w="351" w:type="pct"/>
            <w:vAlign w:val="bottom"/>
          </w:tcPr>
          <w:p w14:paraId="275A1AD8" w14:textId="77777777" w:rsidR="00D2733E" w:rsidRPr="00BA7902" w:rsidRDefault="00D2733E" w:rsidP="00F2104E">
            <w:r w:rsidRPr="00BA7902">
              <w:t>Sıra</w:t>
            </w:r>
          </w:p>
        </w:tc>
        <w:tc>
          <w:tcPr>
            <w:tcW w:w="4089" w:type="pct"/>
            <w:vAlign w:val="bottom"/>
          </w:tcPr>
          <w:p w14:paraId="46C497A7" w14:textId="77777777" w:rsidR="00D2733E" w:rsidRPr="00BA7902" w:rsidRDefault="00D2733E" w:rsidP="00F2104E">
            <w:pPr>
              <w:cnfStyle w:val="100000000000" w:firstRow="1" w:lastRow="0" w:firstColumn="0" w:lastColumn="0" w:oddVBand="0" w:evenVBand="0" w:oddHBand="0" w:evenHBand="0" w:firstRowFirstColumn="0" w:firstRowLastColumn="0" w:lastRowFirstColumn="0" w:lastRowLastColumn="0"/>
            </w:pPr>
            <w:r w:rsidRPr="00BA7902">
              <w:t>Hekimlik Uygulaması</w:t>
            </w:r>
          </w:p>
        </w:tc>
        <w:tc>
          <w:tcPr>
            <w:tcW w:w="560" w:type="pct"/>
          </w:tcPr>
          <w:p w14:paraId="7EFAAA92" w14:textId="77777777" w:rsidR="00D2733E" w:rsidRPr="00BA7902" w:rsidRDefault="00D2733E" w:rsidP="00F2104E">
            <w:pPr>
              <w:jc w:val="center"/>
              <w:cnfStyle w:val="100000000000" w:firstRow="1" w:lastRow="0" w:firstColumn="0" w:lastColumn="0" w:oddVBand="0" w:evenVBand="0" w:oddHBand="0" w:evenHBand="0" w:firstRowFirstColumn="0" w:firstRowLastColumn="0" w:lastRowFirstColumn="0" w:lastRowLastColumn="0"/>
            </w:pPr>
            <w:r w:rsidRPr="00BA7902">
              <w:t>Asgari Sayı</w:t>
            </w:r>
          </w:p>
        </w:tc>
      </w:tr>
      <w:tr w:rsidR="00D2733E" w:rsidRPr="00BA7902" w14:paraId="058A5D8C" w14:textId="77777777" w:rsidTr="00D273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AF544A8" w14:textId="77777777" w:rsidR="00D2733E" w:rsidRPr="00BA7902" w:rsidRDefault="00D2733E" w:rsidP="00F2104E">
            <w:r w:rsidRPr="00BA7902">
              <w:t>1</w:t>
            </w:r>
          </w:p>
        </w:tc>
        <w:tc>
          <w:tcPr>
            <w:tcW w:w="4089" w:type="pct"/>
            <w:vAlign w:val="center"/>
          </w:tcPr>
          <w:p w14:paraId="6E57A763" w14:textId="77777777" w:rsidR="00D2733E" w:rsidRPr="00BA7902" w:rsidRDefault="00D2733E" w:rsidP="00F2104E">
            <w:pPr>
              <w:cnfStyle w:val="000000100000" w:firstRow="0" w:lastRow="0" w:firstColumn="0" w:lastColumn="0" w:oddVBand="0" w:evenVBand="0" w:oddHBand="1" w:evenHBand="0" w:firstRowFirstColumn="0" w:firstRowLastColumn="0" w:lastRowFirstColumn="0" w:lastRowLastColumn="0"/>
            </w:pPr>
            <w:r w:rsidRPr="00925DE1">
              <w:t>Genel ve KBB hastalıklarına yönelik öykü alma</w:t>
            </w:r>
          </w:p>
        </w:tc>
        <w:tc>
          <w:tcPr>
            <w:tcW w:w="560" w:type="pct"/>
            <w:vAlign w:val="center"/>
          </w:tcPr>
          <w:p w14:paraId="33BD704F" w14:textId="77777777" w:rsidR="00D2733E" w:rsidRPr="00BA7902" w:rsidRDefault="00D2733E" w:rsidP="00F2104E">
            <w:pPr>
              <w:jc w:val="center"/>
              <w:cnfStyle w:val="000000100000" w:firstRow="0" w:lastRow="0" w:firstColumn="0" w:lastColumn="0" w:oddVBand="0" w:evenVBand="0" w:oddHBand="1" w:evenHBand="0" w:firstRowFirstColumn="0" w:firstRowLastColumn="0" w:lastRowFirstColumn="0" w:lastRowLastColumn="0"/>
            </w:pPr>
            <w:r>
              <w:t>12</w:t>
            </w:r>
          </w:p>
        </w:tc>
      </w:tr>
      <w:tr w:rsidR="00D2733E" w:rsidRPr="00BA7902" w14:paraId="1042FE9B" w14:textId="77777777" w:rsidTr="00D2733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83364FB" w14:textId="77777777" w:rsidR="00D2733E" w:rsidRPr="00BA7902" w:rsidRDefault="00D2733E" w:rsidP="00F2104E">
            <w:r w:rsidRPr="00BA7902">
              <w:t>2</w:t>
            </w:r>
          </w:p>
        </w:tc>
        <w:tc>
          <w:tcPr>
            <w:tcW w:w="4089" w:type="pct"/>
            <w:vAlign w:val="center"/>
          </w:tcPr>
          <w:p w14:paraId="56B5AF99" w14:textId="77777777" w:rsidR="00D2733E" w:rsidRPr="00BA7902" w:rsidRDefault="00D2733E" w:rsidP="00F2104E">
            <w:pPr>
              <w:cnfStyle w:val="000000000000" w:firstRow="0" w:lastRow="0" w:firstColumn="0" w:lastColumn="0" w:oddVBand="0" w:evenVBand="0" w:oddHBand="0" w:evenHBand="0" w:firstRowFirstColumn="0" w:firstRowLastColumn="0" w:lastRowFirstColumn="0" w:lastRowLastColumn="0"/>
            </w:pPr>
            <w:r w:rsidRPr="00925DE1">
              <w:t>Orofarenks muayenesi</w:t>
            </w:r>
          </w:p>
        </w:tc>
        <w:tc>
          <w:tcPr>
            <w:tcW w:w="560" w:type="pct"/>
            <w:vAlign w:val="center"/>
          </w:tcPr>
          <w:p w14:paraId="131E6630" w14:textId="77777777" w:rsidR="00D2733E" w:rsidRPr="00BA7902" w:rsidRDefault="00D2733E" w:rsidP="00F2104E">
            <w:pPr>
              <w:jc w:val="center"/>
              <w:cnfStyle w:val="000000000000" w:firstRow="0" w:lastRow="0" w:firstColumn="0" w:lastColumn="0" w:oddVBand="0" w:evenVBand="0" w:oddHBand="0" w:evenHBand="0" w:firstRowFirstColumn="0" w:firstRowLastColumn="0" w:lastRowFirstColumn="0" w:lastRowLastColumn="0"/>
            </w:pPr>
            <w:r>
              <w:t>12</w:t>
            </w:r>
          </w:p>
        </w:tc>
      </w:tr>
      <w:tr w:rsidR="00D2733E" w:rsidRPr="00BA7902" w14:paraId="22FEE32C" w14:textId="77777777" w:rsidTr="00D273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52E3880" w14:textId="77777777" w:rsidR="00D2733E" w:rsidRPr="00BA7902" w:rsidRDefault="00D2733E" w:rsidP="00F2104E">
            <w:r w:rsidRPr="00BA7902">
              <w:t>3</w:t>
            </w:r>
          </w:p>
        </w:tc>
        <w:tc>
          <w:tcPr>
            <w:tcW w:w="4089" w:type="pct"/>
            <w:vAlign w:val="center"/>
          </w:tcPr>
          <w:p w14:paraId="093A8F8C" w14:textId="77777777" w:rsidR="00D2733E" w:rsidRPr="00BA7902" w:rsidRDefault="00D2733E" w:rsidP="00F2104E">
            <w:pPr>
              <w:cnfStyle w:val="000000100000" w:firstRow="0" w:lastRow="0" w:firstColumn="0" w:lastColumn="0" w:oddVBand="0" w:evenVBand="0" w:oddHBand="1" w:evenHBand="0" w:firstRowFirstColumn="0" w:firstRowLastColumn="0" w:lastRowFirstColumn="0" w:lastRowLastColumn="0"/>
            </w:pPr>
            <w:r w:rsidRPr="00925DE1">
              <w:t>Anterior rinoskopik muayene</w:t>
            </w:r>
          </w:p>
        </w:tc>
        <w:tc>
          <w:tcPr>
            <w:tcW w:w="560" w:type="pct"/>
            <w:vAlign w:val="center"/>
          </w:tcPr>
          <w:p w14:paraId="26A1A9E1" w14:textId="77777777" w:rsidR="00D2733E" w:rsidRPr="00BA7902" w:rsidRDefault="00D2733E" w:rsidP="00F2104E">
            <w:pPr>
              <w:jc w:val="center"/>
              <w:cnfStyle w:val="000000100000" w:firstRow="0" w:lastRow="0" w:firstColumn="0" w:lastColumn="0" w:oddVBand="0" w:evenVBand="0" w:oddHBand="1" w:evenHBand="0" w:firstRowFirstColumn="0" w:firstRowLastColumn="0" w:lastRowFirstColumn="0" w:lastRowLastColumn="0"/>
            </w:pPr>
            <w:r>
              <w:t>4</w:t>
            </w:r>
          </w:p>
        </w:tc>
      </w:tr>
      <w:tr w:rsidR="00D2733E" w:rsidRPr="00BA7902" w14:paraId="0F7744F6" w14:textId="77777777" w:rsidTr="00D2733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75DDEEF" w14:textId="77777777" w:rsidR="00D2733E" w:rsidRPr="00BA7902" w:rsidRDefault="00D2733E" w:rsidP="00F2104E">
            <w:r w:rsidRPr="00BA7902">
              <w:t>4</w:t>
            </w:r>
          </w:p>
        </w:tc>
        <w:tc>
          <w:tcPr>
            <w:tcW w:w="4089" w:type="pct"/>
            <w:vAlign w:val="center"/>
          </w:tcPr>
          <w:p w14:paraId="573E4965" w14:textId="77777777" w:rsidR="00D2733E" w:rsidRPr="00BA7902" w:rsidRDefault="00D2733E" w:rsidP="00F2104E">
            <w:pPr>
              <w:cnfStyle w:val="000000000000" w:firstRow="0" w:lastRow="0" w:firstColumn="0" w:lastColumn="0" w:oddVBand="0" w:evenVBand="0" w:oddHBand="0" w:evenHBand="0" w:firstRowFirstColumn="0" w:firstRowLastColumn="0" w:lastRowFirstColumn="0" w:lastRowLastColumn="0"/>
            </w:pPr>
            <w:r w:rsidRPr="00925DE1">
              <w:t>Otoskopik muayene</w:t>
            </w:r>
          </w:p>
        </w:tc>
        <w:tc>
          <w:tcPr>
            <w:tcW w:w="560" w:type="pct"/>
            <w:vAlign w:val="center"/>
          </w:tcPr>
          <w:p w14:paraId="0B9287FA" w14:textId="77777777" w:rsidR="00D2733E" w:rsidRPr="00BA7902" w:rsidRDefault="00D2733E" w:rsidP="00F2104E">
            <w:pPr>
              <w:jc w:val="center"/>
              <w:cnfStyle w:val="000000000000" w:firstRow="0" w:lastRow="0" w:firstColumn="0" w:lastColumn="0" w:oddVBand="0" w:evenVBand="0" w:oddHBand="0" w:evenHBand="0" w:firstRowFirstColumn="0" w:firstRowLastColumn="0" w:lastRowFirstColumn="0" w:lastRowLastColumn="0"/>
            </w:pPr>
            <w:r>
              <w:t>12</w:t>
            </w:r>
          </w:p>
        </w:tc>
      </w:tr>
      <w:tr w:rsidR="00D2733E" w:rsidRPr="00BA7902" w14:paraId="0FEDF99C" w14:textId="77777777" w:rsidTr="00D273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D9D3B40" w14:textId="77777777" w:rsidR="00D2733E" w:rsidRPr="00BA7902" w:rsidRDefault="00D2733E" w:rsidP="00F2104E">
            <w:r w:rsidRPr="00BA7902">
              <w:t>5</w:t>
            </w:r>
          </w:p>
        </w:tc>
        <w:tc>
          <w:tcPr>
            <w:tcW w:w="4089" w:type="pct"/>
            <w:vAlign w:val="center"/>
          </w:tcPr>
          <w:p w14:paraId="43F6F4B2" w14:textId="77777777" w:rsidR="00D2733E" w:rsidRPr="00BA7902" w:rsidRDefault="00D2733E" w:rsidP="00F2104E">
            <w:pPr>
              <w:cnfStyle w:val="000000100000" w:firstRow="0" w:lastRow="0" w:firstColumn="0" w:lastColumn="0" w:oddVBand="0" w:evenVBand="0" w:oddHBand="1" w:evenHBand="0" w:firstRowFirstColumn="0" w:firstRowLastColumn="0" w:lastRowFirstColumn="0" w:lastRowLastColumn="0"/>
            </w:pPr>
            <w:r w:rsidRPr="00925DE1">
              <w:t>Reçete düzenleme</w:t>
            </w:r>
          </w:p>
        </w:tc>
        <w:tc>
          <w:tcPr>
            <w:tcW w:w="560" w:type="pct"/>
            <w:vAlign w:val="center"/>
          </w:tcPr>
          <w:p w14:paraId="7416209C" w14:textId="77777777" w:rsidR="00D2733E" w:rsidRPr="00BA7902" w:rsidRDefault="00D2733E" w:rsidP="00F2104E">
            <w:pPr>
              <w:jc w:val="center"/>
              <w:cnfStyle w:val="000000100000" w:firstRow="0" w:lastRow="0" w:firstColumn="0" w:lastColumn="0" w:oddVBand="0" w:evenVBand="0" w:oddHBand="1" w:evenHBand="0" w:firstRowFirstColumn="0" w:firstRowLastColumn="0" w:lastRowFirstColumn="0" w:lastRowLastColumn="0"/>
            </w:pPr>
            <w:r>
              <w:t>8</w:t>
            </w:r>
          </w:p>
        </w:tc>
      </w:tr>
      <w:tr w:rsidR="00D2733E" w:rsidRPr="00BA7902" w14:paraId="73A42B2F" w14:textId="77777777" w:rsidTr="00D2733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78D8FBE" w14:textId="77777777" w:rsidR="00D2733E" w:rsidRPr="00BA7902" w:rsidRDefault="00D2733E" w:rsidP="00F2104E">
            <w:r w:rsidRPr="00BA7902">
              <w:t>6</w:t>
            </w:r>
          </w:p>
        </w:tc>
        <w:tc>
          <w:tcPr>
            <w:tcW w:w="4089" w:type="pct"/>
            <w:vAlign w:val="center"/>
          </w:tcPr>
          <w:p w14:paraId="4CD03D18" w14:textId="77777777" w:rsidR="00D2733E" w:rsidRPr="00BA7902" w:rsidRDefault="00D2733E" w:rsidP="00F2104E">
            <w:pPr>
              <w:cnfStyle w:val="000000000000" w:firstRow="0" w:lastRow="0" w:firstColumn="0" w:lastColumn="0" w:oddVBand="0" w:evenVBand="0" w:oddHBand="0" w:evenHBand="0" w:firstRowFirstColumn="0" w:firstRowLastColumn="0" w:lastRowFirstColumn="0" w:lastRowLastColumn="0"/>
            </w:pPr>
            <w:r w:rsidRPr="00925DE1">
              <w:t>Direkt grafileri okuma ve değerlendirme</w:t>
            </w:r>
          </w:p>
        </w:tc>
        <w:tc>
          <w:tcPr>
            <w:tcW w:w="560" w:type="pct"/>
            <w:vAlign w:val="center"/>
          </w:tcPr>
          <w:p w14:paraId="6BC4B016" w14:textId="77777777" w:rsidR="00D2733E" w:rsidRPr="00BA7902" w:rsidRDefault="00D2733E" w:rsidP="00F2104E">
            <w:pPr>
              <w:jc w:val="center"/>
              <w:cnfStyle w:val="000000000000" w:firstRow="0" w:lastRow="0" w:firstColumn="0" w:lastColumn="0" w:oddVBand="0" w:evenVBand="0" w:oddHBand="0" w:evenHBand="0" w:firstRowFirstColumn="0" w:firstRowLastColumn="0" w:lastRowFirstColumn="0" w:lastRowLastColumn="0"/>
            </w:pPr>
            <w:r>
              <w:t>4</w:t>
            </w:r>
          </w:p>
        </w:tc>
      </w:tr>
      <w:tr w:rsidR="00D2733E" w:rsidRPr="00BA7902" w14:paraId="7A8BE297" w14:textId="77777777" w:rsidTr="00D273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C199931" w14:textId="77777777" w:rsidR="00D2733E" w:rsidRPr="00BA7902" w:rsidRDefault="00D2733E" w:rsidP="00F2104E">
            <w:r w:rsidRPr="00BA7902">
              <w:t>7</w:t>
            </w:r>
          </w:p>
        </w:tc>
        <w:tc>
          <w:tcPr>
            <w:tcW w:w="4089" w:type="pct"/>
            <w:vAlign w:val="center"/>
          </w:tcPr>
          <w:p w14:paraId="7D16D506" w14:textId="77777777" w:rsidR="00D2733E" w:rsidRPr="00BA7902" w:rsidRDefault="00D2733E" w:rsidP="00F2104E">
            <w:pPr>
              <w:cnfStyle w:val="000000100000" w:firstRow="0" w:lastRow="0" w:firstColumn="0" w:lastColumn="0" w:oddVBand="0" w:evenVBand="0" w:oddHBand="1" w:evenHBand="0" w:firstRowFirstColumn="0" w:firstRowLastColumn="0" w:lastRowFirstColumn="0" w:lastRowLastColumn="0"/>
            </w:pPr>
            <w:r w:rsidRPr="00925DE1">
              <w:t>Tarama ve tanısal amaçlı inceleme sonuçlarını yorumlama</w:t>
            </w:r>
          </w:p>
        </w:tc>
        <w:tc>
          <w:tcPr>
            <w:tcW w:w="560" w:type="pct"/>
            <w:vAlign w:val="center"/>
          </w:tcPr>
          <w:p w14:paraId="6FF73A7E" w14:textId="77777777" w:rsidR="00D2733E" w:rsidRPr="00BA7902" w:rsidRDefault="00D2733E" w:rsidP="00F2104E">
            <w:pPr>
              <w:jc w:val="center"/>
              <w:cnfStyle w:val="000000100000" w:firstRow="0" w:lastRow="0" w:firstColumn="0" w:lastColumn="0" w:oddVBand="0" w:evenVBand="0" w:oddHBand="1" w:evenHBand="0" w:firstRowFirstColumn="0" w:firstRowLastColumn="0" w:lastRowFirstColumn="0" w:lastRowLastColumn="0"/>
            </w:pPr>
            <w:r>
              <w:t>12</w:t>
            </w:r>
          </w:p>
        </w:tc>
      </w:tr>
      <w:tr w:rsidR="00D2733E" w:rsidRPr="00BA7902" w14:paraId="57CFA049" w14:textId="77777777" w:rsidTr="00D2733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380AD92" w14:textId="77777777" w:rsidR="00D2733E" w:rsidRPr="00BA7902" w:rsidRDefault="00D2733E" w:rsidP="00F2104E">
            <w:r w:rsidRPr="00BA7902">
              <w:lastRenderedPageBreak/>
              <w:t>8</w:t>
            </w:r>
          </w:p>
        </w:tc>
        <w:tc>
          <w:tcPr>
            <w:tcW w:w="4089" w:type="pct"/>
            <w:vAlign w:val="center"/>
          </w:tcPr>
          <w:p w14:paraId="5A8F9779" w14:textId="77777777" w:rsidR="00D2733E" w:rsidRPr="00BA7902" w:rsidRDefault="00D2733E" w:rsidP="00F2104E">
            <w:pPr>
              <w:cnfStyle w:val="000000000000" w:firstRow="0" w:lastRow="0" w:firstColumn="0" w:lastColumn="0" w:oddVBand="0" w:evenVBand="0" w:oddHBand="0" w:evenHBand="0" w:firstRowFirstColumn="0" w:firstRowLastColumn="0" w:lastRowFirstColumn="0" w:lastRowLastColumn="0"/>
            </w:pPr>
            <w:r w:rsidRPr="00925DE1">
              <w:t>Paranazal tomografi görüntüsü inceleme</w:t>
            </w:r>
          </w:p>
        </w:tc>
        <w:tc>
          <w:tcPr>
            <w:tcW w:w="560" w:type="pct"/>
            <w:vAlign w:val="center"/>
          </w:tcPr>
          <w:p w14:paraId="51B2EA34" w14:textId="77777777" w:rsidR="00D2733E" w:rsidRPr="00BA7902" w:rsidRDefault="00D2733E" w:rsidP="00F2104E">
            <w:pPr>
              <w:jc w:val="center"/>
              <w:cnfStyle w:val="000000000000" w:firstRow="0" w:lastRow="0" w:firstColumn="0" w:lastColumn="0" w:oddVBand="0" w:evenVBand="0" w:oddHBand="0" w:evenHBand="0" w:firstRowFirstColumn="0" w:firstRowLastColumn="0" w:lastRowFirstColumn="0" w:lastRowLastColumn="0"/>
            </w:pPr>
            <w:r>
              <w:t>4</w:t>
            </w:r>
          </w:p>
        </w:tc>
      </w:tr>
      <w:tr w:rsidR="00D2733E" w:rsidRPr="00BA7902" w14:paraId="5FC850A1" w14:textId="77777777" w:rsidTr="00D273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344F0BA" w14:textId="77777777" w:rsidR="00D2733E" w:rsidRPr="00BA7902" w:rsidRDefault="00D2733E" w:rsidP="00F2104E">
            <w:r w:rsidRPr="00BA7902">
              <w:t>9</w:t>
            </w:r>
          </w:p>
        </w:tc>
        <w:tc>
          <w:tcPr>
            <w:tcW w:w="4089" w:type="pct"/>
            <w:vAlign w:val="center"/>
          </w:tcPr>
          <w:p w14:paraId="16D3F21B" w14:textId="77777777" w:rsidR="00D2733E" w:rsidRPr="00BA7902" w:rsidRDefault="00D2733E" w:rsidP="00F2104E">
            <w:pPr>
              <w:cnfStyle w:val="000000100000" w:firstRow="0" w:lastRow="0" w:firstColumn="0" w:lastColumn="0" w:oddVBand="0" w:evenVBand="0" w:oddHBand="1" w:evenHBand="0" w:firstRowFirstColumn="0" w:firstRowLastColumn="0" w:lastRowFirstColumn="0" w:lastRowLastColumn="0"/>
            </w:pPr>
            <w:r w:rsidRPr="00925DE1">
              <w:t>Endoskopik nazofarengeal muayene (Gözlem)</w:t>
            </w:r>
          </w:p>
        </w:tc>
        <w:tc>
          <w:tcPr>
            <w:tcW w:w="560" w:type="pct"/>
            <w:vAlign w:val="center"/>
          </w:tcPr>
          <w:p w14:paraId="5BFBA3D0" w14:textId="77777777" w:rsidR="00D2733E" w:rsidRPr="00BA7902" w:rsidRDefault="00D2733E" w:rsidP="00F2104E">
            <w:pPr>
              <w:jc w:val="center"/>
              <w:cnfStyle w:val="000000100000" w:firstRow="0" w:lastRow="0" w:firstColumn="0" w:lastColumn="0" w:oddVBand="0" w:evenVBand="0" w:oddHBand="1" w:evenHBand="0" w:firstRowFirstColumn="0" w:firstRowLastColumn="0" w:lastRowFirstColumn="0" w:lastRowLastColumn="0"/>
            </w:pPr>
            <w:r>
              <w:t>1</w:t>
            </w:r>
          </w:p>
        </w:tc>
      </w:tr>
      <w:tr w:rsidR="00D2733E" w:rsidRPr="00BA7902" w14:paraId="26F4151A" w14:textId="77777777" w:rsidTr="00D2733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2CA2A2D" w14:textId="77777777" w:rsidR="00D2733E" w:rsidRPr="00BA7902" w:rsidRDefault="00D2733E" w:rsidP="00F2104E">
            <w:r w:rsidRPr="00BA7902">
              <w:t>10</w:t>
            </w:r>
          </w:p>
        </w:tc>
        <w:tc>
          <w:tcPr>
            <w:tcW w:w="4089" w:type="pct"/>
            <w:vAlign w:val="center"/>
          </w:tcPr>
          <w:p w14:paraId="40C0B339" w14:textId="77777777" w:rsidR="00D2733E" w:rsidRPr="003B4545" w:rsidRDefault="00D2733E"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Tonsillit</w:t>
            </w:r>
          </w:p>
          <w:p w14:paraId="3BA8785C" w14:textId="77777777" w:rsidR="00D2733E" w:rsidRPr="00BA7902" w:rsidRDefault="00D2733E" w:rsidP="00F2104E">
            <w:pPr>
              <w:cnfStyle w:val="000000000000" w:firstRow="0" w:lastRow="0" w:firstColumn="0" w:lastColumn="0" w:oddVBand="0" w:evenVBand="0" w:oddHBand="0" w:evenHBand="0" w:firstRowFirstColumn="0" w:firstRowLastColumn="0" w:lastRowFirstColumn="0" w:lastRowLastColumn="0"/>
            </w:pPr>
            <w:r>
              <w:t>Tanı koyabilmeli, tedavi edebilmeli, koruyucu önlemlerini uygulayabilmeli</w:t>
            </w:r>
          </w:p>
        </w:tc>
        <w:tc>
          <w:tcPr>
            <w:tcW w:w="560" w:type="pct"/>
            <w:vAlign w:val="center"/>
          </w:tcPr>
          <w:p w14:paraId="491E356B" w14:textId="77777777" w:rsidR="00D2733E" w:rsidRPr="00BA7902" w:rsidRDefault="00D2733E"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D2733E" w:rsidRPr="00BA7902" w14:paraId="69F68985" w14:textId="77777777" w:rsidTr="00D273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CDA4801" w14:textId="77777777" w:rsidR="00D2733E" w:rsidRPr="00BA7902" w:rsidRDefault="00D2733E" w:rsidP="00F2104E">
            <w:r w:rsidRPr="00BA7902">
              <w:t>11</w:t>
            </w:r>
          </w:p>
        </w:tc>
        <w:tc>
          <w:tcPr>
            <w:tcW w:w="4089" w:type="pct"/>
            <w:vAlign w:val="center"/>
          </w:tcPr>
          <w:p w14:paraId="5D094C17" w14:textId="77777777" w:rsidR="00D2733E" w:rsidRPr="003B4545" w:rsidRDefault="00D2733E" w:rsidP="00F2104E">
            <w:pPr>
              <w:cnfStyle w:val="000000100000" w:firstRow="0" w:lastRow="0" w:firstColumn="0" w:lastColumn="0" w:oddVBand="0" w:evenVBand="0" w:oddHBand="1" w:evenHBand="0" w:firstRowFirstColumn="0" w:firstRowLastColumn="0" w:lastRowFirstColumn="0" w:lastRowLastColumn="0"/>
              <w:rPr>
                <w:b/>
                <w:bCs/>
                <w:u w:val="single"/>
              </w:rPr>
            </w:pPr>
            <w:r w:rsidRPr="003B4545">
              <w:rPr>
                <w:b/>
                <w:bCs/>
                <w:u w:val="single"/>
              </w:rPr>
              <w:t>Farenjit</w:t>
            </w:r>
          </w:p>
          <w:p w14:paraId="48B906C4" w14:textId="77777777" w:rsidR="00D2733E" w:rsidRPr="00BA7902" w:rsidRDefault="00D2733E" w:rsidP="00F2104E">
            <w:pPr>
              <w:cnfStyle w:val="000000100000" w:firstRow="0" w:lastRow="0" w:firstColumn="0" w:lastColumn="0" w:oddVBand="0" w:evenVBand="0" w:oddHBand="1" w:evenHBand="0" w:firstRowFirstColumn="0" w:firstRowLastColumn="0" w:lastRowFirstColumn="0" w:lastRowLastColumn="0"/>
            </w:pPr>
            <w:r>
              <w:t>Tanı koyabilmeli, tedavi edebilmeli, koruyucu önlemlerini uygulayabilmeli</w:t>
            </w:r>
          </w:p>
        </w:tc>
        <w:tc>
          <w:tcPr>
            <w:tcW w:w="560" w:type="pct"/>
            <w:vAlign w:val="center"/>
          </w:tcPr>
          <w:p w14:paraId="7D456311" w14:textId="77777777" w:rsidR="00D2733E" w:rsidRPr="00BA7902" w:rsidRDefault="00D2733E"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D2733E" w:rsidRPr="00BA7902" w14:paraId="235F1781" w14:textId="77777777" w:rsidTr="00D2733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206A762" w14:textId="77777777" w:rsidR="00D2733E" w:rsidRPr="00BA7902" w:rsidRDefault="00D2733E" w:rsidP="00F2104E">
            <w:r w:rsidRPr="00BA7902">
              <w:t>12</w:t>
            </w:r>
          </w:p>
        </w:tc>
        <w:tc>
          <w:tcPr>
            <w:tcW w:w="4089" w:type="pct"/>
            <w:vAlign w:val="center"/>
          </w:tcPr>
          <w:p w14:paraId="44501BF0" w14:textId="77777777" w:rsidR="00D2733E" w:rsidRPr="003B4545" w:rsidRDefault="00D2733E"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Sinüzit</w:t>
            </w:r>
          </w:p>
          <w:p w14:paraId="504CAF03" w14:textId="77777777" w:rsidR="00D2733E" w:rsidRPr="00BA7902" w:rsidRDefault="00D2733E" w:rsidP="00F2104E">
            <w:pPr>
              <w:cnfStyle w:val="000000000000" w:firstRow="0" w:lastRow="0" w:firstColumn="0" w:lastColumn="0" w:oddVBand="0" w:evenVBand="0" w:oddHBand="0" w:evenHBand="0" w:firstRowFirstColumn="0" w:firstRowLastColumn="0" w:lastRowFirstColumn="0" w:lastRowLastColumn="0"/>
            </w:pPr>
            <w:r>
              <w:t>Tanı koyabilmeli, tedavi edebilmeli, koruyucu önlemlerini uygulayabilmeli</w:t>
            </w:r>
          </w:p>
        </w:tc>
        <w:tc>
          <w:tcPr>
            <w:tcW w:w="560" w:type="pct"/>
            <w:vAlign w:val="center"/>
          </w:tcPr>
          <w:p w14:paraId="28E2E45A" w14:textId="77777777" w:rsidR="00D2733E" w:rsidRPr="00BA7902" w:rsidRDefault="00D2733E"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D2733E" w:rsidRPr="00BA7902" w14:paraId="5C5A8F99" w14:textId="77777777" w:rsidTr="00D273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2157C4B" w14:textId="77777777" w:rsidR="00D2733E" w:rsidRPr="00BA7902" w:rsidRDefault="00D2733E" w:rsidP="00F2104E">
            <w:r w:rsidRPr="00BA7902">
              <w:t>13</w:t>
            </w:r>
          </w:p>
        </w:tc>
        <w:tc>
          <w:tcPr>
            <w:tcW w:w="4089" w:type="pct"/>
            <w:vAlign w:val="center"/>
          </w:tcPr>
          <w:p w14:paraId="5D4E0736" w14:textId="77777777" w:rsidR="00D2733E" w:rsidRPr="003B4545" w:rsidRDefault="00D2733E" w:rsidP="00F2104E">
            <w:pPr>
              <w:cnfStyle w:val="000000100000" w:firstRow="0" w:lastRow="0" w:firstColumn="0" w:lastColumn="0" w:oddVBand="0" w:evenVBand="0" w:oddHBand="1" w:evenHBand="0" w:firstRowFirstColumn="0" w:firstRowLastColumn="0" w:lastRowFirstColumn="0" w:lastRowLastColumn="0"/>
              <w:rPr>
                <w:b/>
                <w:bCs/>
              </w:rPr>
            </w:pPr>
            <w:r w:rsidRPr="003B4545">
              <w:rPr>
                <w:b/>
                <w:bCs/>
              </w:rPr>
              <w:t>Allerjik rinit</w:t>
            </w:r>
          </w:p>
          <w:p w14:paraId="157784C7" w14:textId="77777777" w:rsidR="00D2733E" w:rsidRPr="00BA7902" w:rsidRDefault="00D2733E" w:rsidP="00F2104E">
            <w:pPr>
              <w:cnfStyle w:val="000000100000" w:firstRow="0" w:lastRow="0" w:firstColumn="0" w:lastColumn="0" w:oddVBand="0" w:evenVBand="0" w:oddHBand="1" w:evenHBand="0" w:firstRowFirstColumn="0" w:firstRowLastColumn="0" w:lastRowFirstColumn="0" w:lastRowLastColumn="0"/>
            </w:pPr>
            <w:r>
              <w:t>Tanı koyabilmeli, tedavi edebilmeli, koruyucu önlemlerini uygulayabilmeli</w:t>
            </w:r>
          </w:p>
        </w:tc>
        <w:tc>
          <w:tcPr>
            <w:tcW w:w="560" w:type="pct"/>
            <w:vAlign w:val="center"/>
          </w:tcPr>
          <w:p w14:paraId="252D77D3" w14:textId="77777777" w:rsidR="00D2733E" w:rsidRPr="00BA7902" w:rsidRDefault="00D2733E"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D2733E" w:rsidRPr="00BA7902" w14:paraId="7F717877" w14:textId="77777777" w:rsidTr="00D2733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943D865" w14:textId="77777777" w:rsidR="00D2733E" w:rsidRPr="00BA7902" w:rsidRDefault="00D2733E" w:rsidP="00F2104E">
            <w:r w:rsidRPr="00BA7902">
              <w:t>14</w:t>
            </w:r>
          </w:p>
        </w:tc>
        <w:tc>
          <w:tcPr>
            <w:tcW w:w="4089" w:type="pct"/>
            <w:vAlign w:val="center"/>
          </w:tcPr>
          <w:p w14:paraId="5AD15F2D" w14:textId="77777777" w:rsidR="00D2733E" w:rsidRPr="003B4545" w:rsidRDefault="00D2733E"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Akut otitis media</w:t>
            </w:r>
          </w:p>
          <w:p w14:paraId="2D3D1BF0" w14:textId="77777777" w:rsidR="00D2733E" w:rsidRPr="00BA7902" w:rsidRDefault="00D2733E" w:rsidP="00F2104E">
            <w:pPr>
              <w:cnfStyle w:val="000000000000" w:firstRow="0" w:lastRow="0" w:firstColumn="0" w:lastColumn="0" w:oddVBand="0" w:evenVBand="0" w:oddHBand="0" w:evenHBand="0" w:firstRowFirstColumn="0" w:firstRowLastColumn="0" w:lastRowFirstColumn="0" w:lastRowLastColumn="0"/>
            </w:pPr>
            <w:r>
              <w:t>Tanı koyabilmeli, tedavi edebilmeli, koruyucu önlemlerini uygulayabilmeli</w:t>
            </w:r>
          </w:p>
        </w:tc>
        <w:tc>
          <w:tcPr>
            <w:tcW w:w="560" w:type="pct"/>
            <w:vAlign w:val="center"/>
          </w:tcPr>
          <w:p w14:paraId="1C6590D2" w14:textId="77777777" w:rsidR="00D2733E" w:rsidRPr="00BA7902" w:rsidRDefault="00D2733E"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D2733E" w:rsidRPr="00BA7902" w14:paraId="288C99FB" w14:textId="77777777" w:rsidTr="00D273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F276591" w14:textId="77777777" w:rsidR="00D2733E" w:rsidRPr="00BA7902" w:rsidRDefault="00D2733E" w:rsidP="00F2104E">
            <w:r w:rsidRPr="00BA7902">
              <w:t>15</w:t>
            </w:r>
          </w:p>
        </w:tc>
        <w:tc>
          <w:tcPr>
            <w:tcW w:w="4089" w:type="pct"/>
            <w:vAlign w:val="center"/>
          </w:tcPr>
          <w:p w14:paraId="65703AB9" w14:textId="77777777" w:rsidR="00D2733E" w:rsidRPr="003B4545" w:rsidRDefault="00D2733E" w:rsidP="00F2104E">
            <w:pPr>
              <w:cnfStyle w:val="000000100000" w:firstRow="0" w:lastRow="0" w:firstColumn="0" w:lastColumn="0" w:oddVBand="0" w:evenVBand="0" w:oddHBand="1" w:evenHBand="0" w:firstRowFirstColumn="0" w:firstRowLastColumn="0" w:lastRowFirstColumn="0" w:lastRowLastColumn="0"/>
              <w:rPr>
                <w:b/>
                <w:bCs/>
                <w:u w:val="single"/>
              </w:rPr>
            </w:pPr>
            <w:r w:rsidRPr="003B4545">
              <w:rPr>
                <w:b/>
                <w:bCs/>
                <w:u w:val="single"/>
              </w:rPr>
              <w:t>Kronik otitis media</w:t>
            </w:r>
          </w:p>
          <w:p w14:paraId="1D89BD40" w14:textId="77777777" w:rsidR="00D2733E" w:rsidRPr="00BA7902" w:rsidRDefault="00D2733E" w:rsidP="00F2104E">
            <w:pPr>
              <w:cnfStyle w:val="000000100000" w:firstRow="0" w:lastRow="0" w:firstColumn="0" w:lastColumn="0" w:oddVBand="0" w:evenVBand="0" w:oddHBand="1" w:evenHBand="0" w:firstRowFirstColumn="0" w:firstRowLastColumn="0" w:lastRowFirstColumn="0" w:lastRowLastColumn="0"/>
            </w:pPr>
            <w:r w:rsidRPr="00376F7B">
              <w:t>Tanı koyabilmeli, tedavi edebilmeli, koruyucu önlemlerini uygulayabilmeli</w:t>
            </w:r>
          </w:p>
        </w:tc>
        <w:tc>
          <w:tcPr>
            <w:tcW w:w="560" w:type="pct"/>
            <w:vAlign w:val="center"/>
          </w:tcPr>
          <w:p w14:paraId="482E0542" w14:textId="77777777" w:rsidR="00D2733E" w:rsidRPr="00BA7902" w:rsidRDefault="00D2733E"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D2733E" w:rsidRPr="00BA7902" w14:paraId="66F0998D" w14:textId="77777777" w:rsidTr="00D2733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4FC0654" w14:textId="77777777" w:rsidR="00D2733E" w:rsidRPr="00BA7902" w:rsidRDefault="00D2733E" w:rsidP="00F2104E">
            <w:r w:rsidRPr="00BA7902">
              <w:t>16</w:t>
            </w:r>
          </w:p>
        </w:tc>
        <w:tc>
          <w:tcPr>
            <w:tcW w:w="4089" w:type="pct"/>
            <w:vAlign w:val="center"/>
          </w:tcPr>
          <w:p w14:paraId="438B9DAE" w14:textId="77777777" w:rsidR="00D2733E" w:rsidRPr="003B4545" w:rsidRDefault="00D2733E"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Epistaksis</w:t>
            </w:r>
          </w:p>
          <w:p w14:paraId="5E2CFBE5" w14:textId="77777777" w:rsidR="00D2733E" w:rsidRPr="00BA7902" w:rsidRDefault="00D2733E" w:rsidP="00F2104E">
            <w:pPr>
              <w:cnfStyle w:val="000000000000" w:firstRow="0" w:lastRow="0" w:firstColumn="0" w:lastColumn="0" w:oddVBand="0" w:evenVBand="0" w:oddHBand="0" w:evenHBand="0" w:firstRowFirstColumn="0" w:firstRowLastColumn="0" w:lastRowFirstColumn="0" w:lastRowLastColumn="0"/>
            </w:pPr>
            <w:r w:rsidRPr="00376F7B">
              <w:t>Acil tanı koyup, tedavi düzenlemeli ve ilk bakım sonrası gerektiğinde uzmana yönlendirebilmeli</w:t>
            </w:r>
          </w:p>
        </w:tc>
        <w:tc>
          <w:tcPr>
            <w:tcW w:w="560" w:type="pct"/>
            <w:vAlign w:val="center"/>
          </w:tcPr>
          <w:p w14:paraId="7EC8584E" w14:textId="77777777" w:rsidR="00D2733E" w:rsidRPr="00BA7902" w:rsidRDefault="00D2733E"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D2733E" w:rsidRPr="00BA7902" w14:paraId="7475E6D7" w14:textId="77777777" w:rsidTr="00D273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73FA1BF" w14:textId="77777777" w:rsidR="00D2733E" w:rsidRPr="00BA7902" w:rsidRDefault="00D2733E" w:rsidP="00F2104E">
            <w:r w:rsidRPr="00BA7902">
              <w:t>17</w:t>
            </w:r>
          </w:p>
        </w:tc>
        <w:tc>
          <w:tcPr>
            <w:tcW w:w="4089" w:type="pct"/>
            <w:vAlign w:val="center"/>
          </w:tcPr>
          <w:p w14:paraId="1F2CE8F7" w14:textId="77777777" w:rsidR="00D2733E" w:rsidRPr="003B4545" w:rsidRDefault="00D2733E" w:rsidP="00F2104E">
            <w:pPr>
              <w:cnfStyle w:val="000000100000" w:firstRow="0" w:lastRow="0" w:firstColumn="0" w:lastColumn="0" w:oddVBand="0" w:evenVBand="0" w:oddHBand="1" w:evenHBand="0" w:firstRowFirstColumn="0" w:firstRowLastColumn="0" w:lastRowFirstColumn="0" w:lastRowLastColumn="0"/>
              <w:rPr>
                <w:b/>
                <w:bCs/>
                <w:u w:val="single"/>
              </w:rPr>
            </w:pPr>
            <w:r w:rsidRPr="003B4545">
              <w:rPr>
                <w:b/>
                <w:bCs/>
                <w:u w:val="single"/>
              </w:rPr>
              <w:t>Epiglottit</w:t>
            </w:r>
          </w:p>
          <w:p w14:paraId="18F217A3" w14:textId="77777777" w:rsidR="00D2733E" w:rsidRPr="00BA7902" w:rsidRDefault="00D2733E" w:rsidP="00F2104E">
            <w:pPr>
              <w:cnfStyle w:val="000000100000" w:firstRow="0" w:lastRow="0" w:firstColumn="0" w:lastColumn="0" w:oddVBand="0" w:evenVBand="0" w:oddHBand="1" w:evenHBand="0" w:firstRowFirstColumn="0" w:firstRowLastColumn="0" w:lastRowFirstColumn="0" w:lastRowLastColumn="0"/>
            </w:pPr>
            <w:r>
              <w:t>Acil tanı koyup, tedavi düzenlemeli ve ilk bakım sonrası gerektiğinde uzmana yönlendirebilmeli</w:t>
            </w:r>
          </w:p>
        </w:tc>
        <w:tc>
          <w:tcPr>
            <w:tcW w:w="560" w:type="pct"/>
            <w:vAlign w:val="center"/>
          </w:tcPr>
          <w:p w14:paraId="1A817BC5" w14:textId="77777777" w:rsidR="00D2733E" w:rsidRPr="00BA7902" w:rsidRDefault="00D2733E"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D2733E" w:rsidRPr="00BA7902" w14:paraId="479A4D17" w14:textId="77777777" w:rsidTr="00D2733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A25C1BC" w14:textId="77777777" w:rsidR="00D2733E" w:rsidRPr="00BA7902" w:rsidRDefault="00D2733E" w:rsidP="00F2104E">
            <w:r w:rsidRPr="00BA7902">
              <w:t>18</w:t>
            </w:r>
          </w:p>
        </w:tc>
        <w:tc>
          <w:tcPr>
            <w:tcW w:w="4089" w:type="pct"/>
            <w:vAlign w:val="center"/>
          </w:tcPr>
          <w:p w14:paraId="45863E69" w14:textId="77777777" w:rsidR="00D2733E" w:rsidRPr="003B4545" w:rsidRDefault="00D2733E"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Solunum yolu obstrüksiyonları</w:t>
            </w:r>
          </w:p>
          <w:p w14:paraId="4A151850" w14:textId="77777777" w:rsidR="00D2733E" w:rsidRPr="00BA7902" w:rsidRDefault="00D2733E" w:rsidP="00F2104E">
            <w:pPr>
              <w:cnfStyle w:val="000000000000" w:firstRow="0" w:lastRow="0" w:firstColumn="0" w:lastColumn="0" w:oddVBand="0" w:evenVBand="0" w:oddHBand="0" w:evenHBand="0" w:firstRowFirstColumn="0" w:firstRowLastColumn="0" w:lastRowFirstColumn="0" w:lastRowLastColumn="0"/>
            </w:pPr>
            <w:r>
              <w:t>Acil tanı koyup, tedavi düzenlemeli ve ilk bakım sonrası gerektiğinde uzmana yönlendirebilmeli</w:t>
            </w:r>
          </w:p>
        </w:tc>
        <w:tc>
          <w:tcPr>
            <w:tcW w:w="560" w:type="pct"/>
            <w:vAlign w:val="center"/>
          </w:tcPr>
          <w:p w14:paraId="26528A8F" w14:textId="77777777" w:rsidR="00D2733E" w:rsidRPr="00BA7902" w:rsidRDefault="00D2733E"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D2733E" w:rsidRPr="00BA7902" w14:paraId="6D5103B7" w14:textId="77777777" w:rsidTr="00D273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58C4D97" w14:textId="77777777" w:rsidR="00D2733E" w:rsidRPr="00BA7902" w:rsidRDefault="00D2733E" w:rsidP="00F2104E">
            <w:r w:rsidRPr="00BA7902">
              <w:t>19</w:t>
            </w:r>
          </w:p>
        </w:tc>
        <w:tc>
          <w:tcPr>
            <w:tcW w:w="4089" w:type="pct"/>
            <w:vAlign w:val="center"/>
          </w:tcPr>
          <w:p w14:paraId="72895259" w14:textId="77777777" w:rsidR="00D2733E" w:rsidRPr="003B4545" w:rsidRDefault="00D2733E" w:rsidP="00F2104E">
            <w:pPr>
              <w:cnfStyle w:val="000000100000" w:firstRow="0" w:lastRow="0" w:firstColumn="0" w:lastColumn="0" w:oddVBand="0" w:evenVBand="0" w:oddHBand="1" w:evenHBand="0" w:firstRowFirstColumn="0" w:firstRowLastColumn="0" w:lastRowFirstColumn="0" w:lastRowLastColumn="0"/>
              <w:rPr>
                <w:b/>
                <w:bCs/>
                <w:u w:val="single"/>
              </w:rPr>
            </w:pPr>
            <w:r w:rsidRPr="003B4545">
              <w:rPr>
                <w:b/>
                <w:bCs/>
                <w:u w:val="single"/>
              </w:rPr>
              <w:t>Larenks kanseri</w:t>
            </w:r>
          </w:p>
          <w:p w14:paraId="19291EE3" w14:textId="77777777" w:rsidR="00D2733E" w:rsidRPr="00BA7902" w:rsidRDefault="00D2733E" w:rsidP="00F2104E">
            <w:pPr>
              <w:cnfStyle w:val="000000100000" w:firstRow="0" w:lastRow="0" w:firstColumn="0" w:lastColumn="0" w:oddVBand="0" w:evenVBand="0" w:oddHBand="1" w:evenHBand="0" w:firstRowFirstColumn="0" w:firstRowLastColumn="0" w:lastRowFirstColumn="0" w:lastRowLastColumn="0"/>
            </w:pPr>
            <w:r>
              <w:t>Ön tanı koyarak gerekli ön işlemleri yapıp uzmana yönlendirebilmeli</w:t>
            </w:r>
          </w:p>
        </w:tc>
        <w:tc>
          <w:tcPr>
            <w:tcW w:w="560" w:type="pct"/>
            <w:vAlign w:val="center"/>
          </w:tcPr>
          <w:p w14:paraId="5992BC5C" w14:textId="77777777" w:rsidR="00D2733E" w:rsidRPr="00BA7902" w:rsidRDefault="00D2733E"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D2733E" w:rsidRPr="00BA7902" w14:paraId="5BE253B1" w14:textId="77777777" w:rsidTr="00D2733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8086BB4" w14:textId="77777777" w:rsidR="00D2733E" w:rsidRPr="00BA7902" w:rsidRDefault="00D2733E" w:rsidP="00F2104E">
            <w:r w:rsidRPr="00BA7902">
              <w:t>20</w:t>
            </w:r>
          </w:p>
        </w:tc>
        <w:tc>
          <w:tcPr>
            <w:tcW w:w="4089" w:type="pct"/>
            <w:vAlign w:val="center"/>
          </w:tcPr>
          <w:p w14:paraId="5618CBB4" w14:textId="77777777" w:rsidR="00D2733E" w:rsidRPr="003B4545" w:rsidRDefault="00D2733E"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Sialolitiazis</w:t>
            </w:r>
          </w:p>
          <w:p w14:paraId="104BA723" w14:textId="77777777" w:rsidR="00D2733E" w:rsidRPr="00BA7902" w:rsidRDefault="00D2733E" w:rsidP="00F2104E">
            <w:pPr>
              <w:cnfStyle w:val="000000000000" w:firstRow="0" w:lastRow="0" w:firstColumn="0" w:lastColumn="0" w:oddVBand="0" w:evenVBand="0" w:oddHBand="0" w:evenHBand="0" w:firstRowFirstColumn="0" w:firstRowLastColumn="0" w:lastRowFirstColumn="0" w:lastRowLastColumn="0"/>
            </w:pPr>
            <w:r>
              <w:t>Ön tanı koyarak gerekli ön işlemleri yapıp uzmana yönlendirebilmeli</w:t>
            </w:r>
          </w:p>
        </w:tc>
        <w:tc>
          <w:tcPr>
            <w:tcW w:w="560" w:type="pct"/>
            <w:vAlign w:val="center"/>
          </w:tcPr>
          <w:p w14:paraId="4157AF06" w14:textId="77777777" w:rsidR="00D2733E" w:rsidRPr="00BA7902" w:rsidRDefault="00D2733E"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D2733E" w:rsidRPr="00BA7902" w14:paraId="60DBB6A9" w14:textId="77777777" w:rsidTr="00D273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4B19754" w14:textId="77777777" w:rsidR="00D2733E" w:rsidRPr="00BA7902" w:rsidRDefault="00D2733E" w:rsidP="00F2104E">
            <w:r w:rsidRPr="00BA7902">
              <w:t>21</w:t>
            </w:r>
          </w:p>
        </w:tc>
        <w:tc>
          <w:tcPr>
            <w:tcW w:w="4089" w:type="pct"/>
            <w:vAlign w:val="center"/>
          </w:tcPr>
          <w:p w14:paraId="7C0725D0" w14:textId="77777777" w:rsidR="00D2733E" w:rsidRPr="003B4545" w:rsidRDefault="00D2733E" w:rsidP="00F2104E">
            <w:pPr>
              <w:cnfStyle w:val="000000100000" w:firstRow="0" w:lastRow="0" w:firstColumn="0" w:lastColumn="0" w:oddVBand="0" w:evenVBand="0" w:oddHBand="1" w:evenHBand="0" w:firstRowFirstColumn="0" w:firstRowLastColumn="0" w:lastRowFirstColumn="0" w:lastRowLastColumn="0"/>
              <w:rPr>
                <w:b/>
                <w:bCs/>
                <w:u w:val="single"/>
              </w:rPr>
            </w:pPr>
            <w:r w:rsidRPr="003B4545">
              <w:rPr>
                <w:b/>
                <w:bCs/>
                <w:u w:val="single"/>
              </w:rPr>
              <w:t>Paranazal sinüs tümörleri</w:t>
            </w:r>
          </w:p>
          <w:p w14:paraId="39429486" w14:textId="77777777" w:rsidR="00D2733E" w:rsidRPr="00BA7902" w:rsidRDefault="00D2733E" w:rsidP="00F2104E">
            <w:pPr>
              <w:cnfStyle w:val="000000100000" w:firstRow="0" w:lastRow="0" w:firstColumn="0" w:lastColumn="0" w:oddVBand="0" w:evenVBand="0" w:oddHBand="1" w:evenHBand="0" w:firstRowFirstColumn="0" w:firstRowLastColumn="0" w:lastRowFirstColumn="0" w:lastRowLastColumn="0"/>
            </w:pPr>
            <w:r>
              <w:t>Ön tanı koyarak gerekli ön işlemleri yapıp uzmana yönlendirebilmeli</w:t>
            </w:r>
          </w:p>
        </w:tc>
        <w:tc>
          <w:tcPr>
            <w:tcW w:w="560" w:type="pct"/>
            <w:vAlign w:val="center"/>
          </w:tcPr>
          <w:p w14:paraId="4A48AB2D" w14:textId="77777777" w:rsidR="00D2733E" w:rsidRPr="00BA7902" w:rsidRDefault="00D2733E"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D2733E" w:rsidRPr="00BA7902" w14:paraId="1B1FF81A" w14:textId="77777777" w:rsidTr="00D2733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7FB5F03" w14:textId="77777777" w:rsidR="00D2733E" w:rsidRPr="00BA7902" w:rsidRDefault="00D2733E" w:rsidP="00F2104E">
            <w:r w:rsidRPr="00BA7902">
              <w:t>22</w:t>
            </w:r>
          </w:p>
        </w:tc>
        <w:tc>
          <w:tcPr>
            <w:tcW w:w="4089" w:type="pct"/>
            <w:vAlign w:val="center"/>
          </w:tcPr>
          <w:p w14:paraId="3178EC54" w14:textId="77777777" w:rsidR="00D2733E" w:rsidRPr="003B4545" w:rsidRDefault="00D2733E"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Tükürük bezi tümörleri</w:t>
            </w:r>
          </w:p>
          <w:p w14:paraId="070F1E1F" w14:textId="77777777" w:rsidR="00D2733E" w:rsidRPr="00BA7902" w:rsidRDefault="00D2733E" w:rsidP="00F2104E">
            <w:pPr>
              <w:cnfStyle w:val="000000000000" w:firstRow="0" w:lastRow="0" w:firstColumn="0" w:lastColumn="0" w:oddVBand="0" w:evenVBand="0" w:oddHBand="0" w:evenHBand="0" w:firstRowFirstColumn="0" w:firstRowLastColumn="0" w:lastRowFirstColumn="0" w:lastRowLastColumn="0"/>
            </w:pPr>
            <w:r>
              <w:t>Ön tanı koyarak gerekli ön işlemleri yapıp uzmana yönlendirebilmeli</w:t>
            </w:r>
          </w:p>
        </w:tc>
        <w:tc>
          <w:tcPr>
            <w:tcW w:w="560" w:type="pct"/>
            <w:vAlign w:val="center"/>
          </w:tcPr>
          <w:p w14:paraId="6A03494D" w14:textId="77777777" w:rsidR="00D2733E" w:rsidRPr="00BA7902" w:rsidRDefault="00D2733E"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D2733E" w:rsidRPr="00BA7902" w14:paraId="27BC8E7C" w14:textId="77777777" w:rsidTr="00D273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47DAADA" w14:textId="77777777" w:rsidR="00D2733E" w:rsidRPr="00BA7902" w:rsidRDefault="00D2733E" w:rsidP="00F2104E">
            <w:r w:rsidRPr="00BA7902">
              <w:t>23</w:t>
            </w:r>
          </w:p>
        </w:tc>
        <w:tc>
          <w:tcPr>
            <w:tcW w:w="4089" w:type="pct"/>
            <w:vAlign w:val="center"/>
          </w:tcPr>
          <w:p w14:paraId="541049E1" w14:textId="77777777" w:rsidR="00D2733E" w:rsidRPr="003B4545" w:rsidRDefault="00D2733E" w:rsidP="00F2104E">
            <w:pPr>
              <w:cnfStyle w:val="000000100000" w:firstRow="0" w:lastRow="0" w:firstColumn="0" w:lastColumn="0" w:oddVBand="0" w:evenVBand="0" w:oddHBand="1" w:evenHBand="0" w:firstRowFirstColumn="0" w:firstRowLastColumn="0" w:lastRowFirstColumn="0" w:lastRowLastColumn="0"/>
              <w:rPr>
                <w:b/>
                <w:bCs/>
                <w:u w:val="single"/>
              </w:rPr>
            </w:pPr>
            <w:r w:rsidRPr="003B4545">
              <w:rPr>
                <w:b/>
                <w:bCs/>
                <w:u w:val="single"/>
              </w:rPr>
              <w:t>Meniere</w:t>
            </w:r>
          </w:p>
          <w:p w14:paraId="0FEF3108" w14:textId="77777777" w:rsidR="00D2733E" w:rsidRPr="00BA7902" w:rsidRDefault="00D2733E" w:rsidP="00F2104E">
            <w:pPr>
              <w:cnfStyle w:val="000000100000" w:firstRow="0" w:lastRow="0" w:firstColumn="0" w:lastColumn="0" w:oddVBand="0" w:evenVBand="0" w:oddHBand="1" w:evenHBand="0" w:firstRowFirstColumn="0" w:firstRowLastColumn="0" w:lastRowFirstColumn="0" w:lastRowLastColumn="0"/>
            </w:pPr>
            <w:r>
              <w:t>Ön tanı koyarak gerekli ön işlemleri yapıp uzmana yönlendirebilmeli</w:t>
            </w:r>
          </w:p>
        </w:tc>
        <w:tc>
          <w:tcPr>
            <w:tcW w:w="560" w:type="pct"/>
            <w:vAlign w:val="center"/>
          </w:tcPr>
          <w:p w14:paraId="6638AFC9" w14:textId="77777777" w:rsidR="00D2733E" w:rsidRPr="00BA7902" w:rsidRDefault="00D2733E"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D2733E" w:rsidRPr="00BA7902" w14:paraId="6F250558" w14:textId="77777777" w:rsidTr="00D2733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7B2E412" w14:textId="77777777" w:rsidR="00D2733E" w:rsidRPr="00BA7902" w:rsidRDefault="00D2733E" w:rsidP="00F2104E">
            <w:r w:rsidRPr="00BA7902">
              <w:t>24</w:t>
            </w:r>
          </w:p>
        </w:tc>
        <w:tc>
          <w:tcPr>
            <w:tcW w:w="4089" w:type="pct"/>
            <w:vAlign w:val="center"/>
          </w:tcPr>
          <w:p w14:paraId="74E442C7" w14:textId="77777777" w:rsidR="00D2733E" w:rsidRPr="003B4545" w:rsidRDefault="00D2733E"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Vestibüler nörinit</w:t>
            </w:r>
          </w:p>
          <w:p w14:paraId="73E2CDFE" w14:textId="77777777" w:rsidR="00D2733E" w:rsidRPr="00BA7902" w:rsidRDefault="00D2733E" w:rsidP="00F2104E">
            <w:pPr>
              <w:cnfStyle w:val="000000000000" w:firstRow="0" w:lastRow="0" w:firstColumn="0" w:lastColumn="0" w:oddVBand="0" w:evenVBand="0" w:oddHBand="0" w:evenHBand="0" w:firstRowFirstColumn="0" w:firstRowLastColumn="0" w:lastRowFirstColumn="0" w:lastRowLastColumn="0"/>
            </w:pPr>
            <w:r>
              <w:t>Ön tanı koyarak gerekli ön işlemleri yapıp uzmana yönlendirebilmeli</w:t>
            </w:r>
          </w:p>
        </w:tc>
        <w:tc>
          <w:tcPr>
            <w:tcW w:w="560" w:type="pct"/>
            <w:vAlign w:val="center"/>
          </w:tcPr>
          <w:p w14:paraId="5F05734C" w14:textId="77777777" w:rsidR="00D2733E" w:rsidRPr="00BA7902" w:rsidRDefault="00D2733E"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D2733E" w:rsidRPr="00BA7902" w14:paraId="04B9B4A6" w14:textId="77777777" w:rsidTr="00D273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A4AFFE5" w14:textId="77777777" w:rsidR="00D2733E" w:rsidRPr="00BA7902" w:rsidRDefault="00D2733E" w:rsidP="00F2104E">
            <w:r>
              <w:t>25</w:t>
            </w:r>
          </w:p>
        </w:tc>
        <w:tc>
          <w:tcPr>
            <w:tcW w:w="4089" w:type="pct"/>
            <w:vAlign w:val="center"/>
          </w:tcPr>
          <w:p w14:paraId="2A47E902" w14:textId="77777777" w:rsidR="00D2733E" w:rsidRPr="003B4545" w:rsidRDefault="00D2733E" w:rsidP="00F2104E">
            <w:pPr>
              <w:cnfStyle w:val="000000100000" w:firstRow="0" w:lastRow="0" w:firstColumn="0" w:lastColumn="0" w:oddVBand="0" w:evenVBand="0" w:oddHBand="1" w:evenHBand="0" w:firstRowFirstColumn="0" w:firstRowLastColumn="0" w:lastRowFirstColumn="0" w:lastRowLastColumn="0"/>
              <w:rPr>
                <w:b/>
                <w:bCs/>
                <w:u w:val="single"/>
              </w:rPr>
            </w:pPr>
            <w:r w:rsidRPr="003B4545">
              <w:rPr>
                <w:b/>
                <w:bCs/>
                <w:u w:val="single"/>
              </w:rPr>
              <w:t>Otoskleroz</w:t>
            </w:r>
          </w:p>
          <w:p w14:paraId="23C2AC19" w14:textId="77777777" w:rsidR="00D2733E" w:rsidRPr="00376F7B" w:rsidRDefault="00D2733E" w:rsidP="00F2104E">
            <w:pPr>
              <w:cnfStyle w:val="000000100000" w:firstRow="0" w:lastRow="0" w:firstColumn="0" w:lastColumn="0" w:oddVBand="0" w:evenVBand="0" w:oddHBand="1" w:evenHBand="0" w:firstRowFirstColumn="0" w:firstRowLastColumn="0" w:lastRowFirstColumn="0" w:lastRowLastColumn="0"/>
              <w:rPr>
                <w:u w:val="single"/>
              </w:rPr>
            </w:pPr>
            <w:r>
              <w:t>Ön tanı koyarak gerekli ön işlemleri yapıp uzmana yönlendirebilmeli</w:t>
            </w:r>
          </w:p>
        </w:tc>
        <w:tc>
          <w:tcPr>
            <w:tcW w:w="560" w:type="pct"/>
            <w:vAlign w:val="center"/>
          </w:tcPr>
          <w:p w14:paraId="7E5101A9" w14:textId="77777777" w:rsidR="00D2733E" w:rsidRPr="00BA7902" w:rsidRDefault="00D2733E"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D2733E" w:rsidRPr="00BA7902" w14:paraId="4825C2F7" w14:textId="77777777" w:rsidTr="00D2733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353E858" w14:textId="77777777" w:rsidR="00D2733E" w:rsidRPr="00BA7902" w:rsidRDefault="00D2733E" w:rsidP="00F2104E">
            <w:r>
              <w:t>26</w:t>
            </w:r>
          </w:p>
        </w:tc>
        <w:tc>
          <w:tcPr>
            <w:tcW w:w="4089" w:type="pct"/>
            <w:vAlign w:val="center"/>
          </w:tcPr>
          <w:p w14:paraId="25055FF9" w14:textId="77777777" w:rsidR="00D2733E" w:rsidRPr="003B4545" w:rsidRDefault="00D2733E"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Ani işitme kaybı</w:t>
            </w:r>
          </w:p>
          <w:p w14:paraId="5A3F8B6D" w14:textId="77777777" w:rsidR="00D2733E" w:rsidRPr="00376F7B" w:rsidRDefault="00D2733E" w:rsidP="00F2104E">
            <w:pPr>
              <w:cnfStyle w:val="000000000000" w:firstRow="0" w:lastRow="0" w:firstColumn="0" w:lastColumn="0" w:oddVBand="0" w:evenVBand="0" w:oddHBand="0" w:evenHBand="0" w:firstRowFirstColumn="0" w:firstRowLastColumn="0" w:lastRowFirstColumn="0" w:lastRowLastColumn="0"/>
              <w:rPr>
                <w:u w:val="single"/>
              </w:rPr>
            </w:pPr>
            <w:r>
              <w:t>Ön tanı koyarak gerekli ön işlemleri yapıp uzmana yönlendirebilmeli</w:t>
            </w:r>
          </w:p>
        </w:tc>
        <w:tc>
          <w:tcPr>
            <w:tcW w:w="560" w:type="pct"/>
            <w:vAlign w:val="center"/>
          </w:tcPr>
          <w:p w14:paraId="52D4C8BC" w14:textId="77777777" w:rsidR="00D2733E" w:rsidRPr="00BA7902" w:rsidRDefault="00D2733E"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D2733E" w:rsidRPr="00BA7902" w14:paraId="203CF171" w14:textId="77777777" w:rsidTr="00D273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BB5626F" w14:textId="77777777" w:rsidR="00D2733E" w:rsidRPr="00BA7902" w:rsidRDefault="00D2733E" w:rsidP="00F2104E">
            <w:r>
              <w:t>27</w:t>
            </w:r>
          </w:p>
        </w:tc>
        <w:tc>
          <w:tcPr>
            <w:tcW w:w="4089" w:type="pct"/>
            <w:vAlign w:val="center"/>
          </w:tcPr>
          <w:p w14:paraId="288E1AF6" w14:textId="77777777" w:rsidR="00D2733E" w:rsidRPr="003B4545" w:rsidRDefault="00D2733E" w:rsidP="00F2104E">
            <w:pPr>
              <w:cnfStyle w:val="000000100000" w:firstRow="0" w:lastRow="0" w:firstColumn="0" w:lastColumn="0" w:oddVBand="0" w:evenVBand="0" w:oddHBand="1" w:evenHBand="0" w:firstRowFirstColumn="0" w:firstRowLastColumn="0" w:lastRowFirstColumn="0" w:lastRowLastColumn="0"/>
              <w:rPr>
                <w:b/>
                <w:bCs/>
                <w:u w:val="single"/>
              </w:rPr>
            </w:pPr>
            <w:r w:rsidRPr="003B4545">
              <w:rPr>
                <w:b/>
                <w:bCs/>
                <w:u w:val="single"/>
              </w:rPr>
              <w:t>Presbiakuzi</w:t>
            </w:r>
          </w:p>
          <w:p w14:paraId="6EAD12BA" w14:textId="77777777" w:rsidR="00D2733E" w:rsidRPr="00376F7B" w:rsidRDefault="00D2733E" w:rsidP="00F2104E">
            <w:pPr>
              <w:cnfStyle w:val="000000100000" w:firstRow="0" w:lastRow="0" w:firstColumn="0" w:lastColumn="0" w:oddVBand="0" w:evenVBand="0" w:oddHBand="1" w:evenHBand="0" w:firstRowFirstColumn="0" w:firstRowLastColumn="0" w:lastRowFirstColumn="0" w:lastRowLastColumn="0"/>
              <w:rPr>
                <w:u w:val="single"/>
              </w:rPr>
            </w:pPr>
            <w:r>
              <w:t>Ön tanı koyarak gerekli ön işlemleri yapıp uzmana yönlendirebilmeli</w:t>
            </w:r>
          </w:p>
        </w:tc>
        <w:tc>
          <w:tcPr>
            <w:tcW w:w="560" w:type="pct"/>
            <w:vAlign w:val="center"/>
          </w:tcPr>
          <w:p w14:paraId="00B44EBA" w14:textId="77777777" w:rsidR="00D2733E" w:rsidRPr="00BA7902" w:rsidRDefault="00D2733E"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D2733E" w:rsidRPr="00BA7902" w14:paraId="012F16B6" w14:textId="77777777" w:rsidTr="00D2733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D07348C" w14:textId="77777777" w:rsidR="00D2733E" w:rsidRPr="00BA7902" w:rsidRDefault="00D2733E" w:rsidP="00F2104E">
            <w:r>
              <w:t>28</w:t>
            </w:r>
          </w:p>
        </w:tc>
        <w:tc>
          <w:tcPr>
            <w:tcW w:w="4089" w:type="pct"/>
            <w:vAlign w:val="center"/>
          </w:tcPr>
          <w:p w14:paraId="7877C28C" w14:textId="77777777" w:rsidR="00D2733E" w:rsidRPr="003B4545" w:rsidRDefault="00D2733E"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Sialadenit</w:t>
            </w:r>
          </w:p>
          <w:p w14:paraId="256F7BBB" w14:textId="77777777" w:rsidR="00D2733E" w:rsidRPr="00376F7B" w:rsidRDefault="00D2733E" w:rsidP="00F2104E">
            <w:pPr>
              <w:cnfStyle w:val="000000000000" w:firstRow="0" w:lastRow="0" w:firstColumn="0" w:lastColumn="0" w:oddVBand="0" w:evenVBand="0" w:oddHBand="0" w:evenHBand="0" w:firstRowFirstColumn="0" w:firstRowLastColumn="0" w:lastRowFirstColumn="0" w:lastRowLastColumn="0"/>
              <w:rPr>
                <w:u w:val="single"/>
              </w:rPr>
            </w:pPr>
            <w:r>
              <w:t>Tanımalı, tedavi hakkında bilgi sahibi olmalı, ön işlemleri yapıp uzmana yönlendirebilmeli</w:t>
            </w:r>
          </w:p>
        </w:tc>
        <w:tc>
          <w:tcPr>
            <w:tcW w:w="560" w:type="pct"/>
            <w:vAlign w:val="center"/>
          </w:tcPr>
          <w:p w14:paraId="40EA8CF9" w14:textId="77777777" w:rsidR="00D2733E" w:rsidRPr="00BA7902" w:rsidRDefault="00D2733E"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D2733E" w:rsidRPr="00BA7902" w14:paraId="19FBFBDE" w14:textId="77777777" w:rsidTr="00D273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686E6F6" w14:textId="77777777" w:rsidR="00D2733E" w:rsidRPr="00BA7902" w:rsidRDefault="00D2733E" w:rsidP="00F2104E">
            <w:r>
              <w:t>29</w:t>
            </w:r>
          </w:p>
        </w:tc>
        <w:tc>
          <w:tcPr>
            <w:tcW w:w="4089" w:type="pct"/>
            <w:vAlign w:val="center"/>
          </w:tcPr>
          <w:p w14:paraId="0057309B" w14:textId="77777777" w:rsidR="00D2733E" w:rsidRPr="003B4545" w:rsidRDefault="00D2733E" w:rsidP="00F2104E">
            <w:pPr>
              <w:cnfStyle w:val="000000100000" w:firstRow="0" w:lastRow="0" w:firstColumn="0" w:lastColumn="0" w:oddVBand="0" w:evenVBand="0" w:oddHBand="1" w:evenHBand="0" w:firstRowFirstColumn="0" w:firstRowLastColumn="0" w:lastRowFirstColumn="0" w:lastRowLastColumn="0"/>
              <w:rPr>
                <w:b/>
                <w:bCs/>
                <w:u w:val="single"/>
              </w:rPr>
            </w:pPr>
            <w:r w:rsidRPr="003B4545">
              <w:rPr>
                <w:b/>
                <w:bCs/>
                <w:u w:val="single"/>
              </w:rPr>
              <w:t>Vazomotor rinit</w:t>
            </w:r>
          </w:p>
          <w:p w14:paraId="2BF062FD" w14:textId="77777777" w:rsidR="00D2733E" w:rsidRPr="00376F7B" w:rsidRDefault="00D2733E" w:rsidP="00F2104E">
            <w:pPr>
              <w:cnfStyle w:val="000000100000" w:firstRow="0" w:lastRow="0" w:firstColumn="0" w:lastColumn="0" w:oddVBand="0" w:evenVBand="0" w:oddHBand="1" w:evenHBand="0" w:firstRowFirstColumn="0" w:firstRowLastColumn="0" w:lastRowFirstColumn="0" w:lastRowLastColumn="0"/>
              <w:rPr>
                <w:u w:val="single"/>
              </w:rPr>
            </w:pPr>
            <w:r>
              <w:t>Tanı koyabilmeli, tedavi edebilmeli, ön işlemleri yapıp uzmana yönlendirebilmeli</w:t>
            </w:r>
          </w:p>
        </w:tc>
        <w:tc>
          <w:tcPr>
            <w:tcW w:w="560" w:type="pct"/>
            <w:vAlign w:val="center"/>
          </w:tcPr>
          <w:p w14:paraId="401252B7" w14:textId="77777777" w:rsidR="00D2733E" w:rsidRPr="00BA7902" w:rsidRDefault="00D2733E"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D2733E" w:rsidRPr="00BA7902" w14:paraId="3C620674" w14:textId="77777777" w:rsidTr="00D2733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2FA2EC4" w14:textId="77777777" w:rsidR="00D2733E" w:rsidRPr="00BA7902" w:rsidRDefault="00D2733E" w:rsidP="00F2104E">
            <w:r>
              <w:t>30</w:t>
            </w:r>
          </w:p>
        </w:tc>
        <w:tc>
          <w:tcPr>
            <w:tcW w:w="4089" w:type="pct"/>
            <w:vAlign w:val="center"/>
          </w:tcPr>
          <w:p w14:paraId="02E0FB1C" w14:textId="77777777" w:rsidR="00D2733E" w:rsidRPr="003B4545" w:rsidRDefault="00D2733E"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Enfeksiyöz rinitler</w:t>
            </w:r>
          </w:p>
          <w:p w14:paraId="0C0E15DA" w14:textId="77777777" w:rsidR="00D2733E" w:rsidRPr="00376F7B" w:rsidRDefault="00D2733E" w:rsidP="00F2104E">
            <w:pPr>
              <w:cnfStyle w:val="000000000000" w:firstRow="0" w:lastRow="0" w:firstColumn="0" w:lastColumn="0" w:oddVBand="0" w:evenVBand="0" w:oddHBand="0" w:evenHBand="0" w:firstRowFirstColumn="0" w:firstRowLastColumn="0" w:lastRowFirstColumn="0" w:lastRowLastColumn="0"/>
              <w:rPr>
                <w:u w:val="single"/>
              </w:rPr>
            </w:pPr>
            <w:r>
              <w:t>Tanı koyabilmeli, tedavi edebilmeli, ön işlemleri yapıp uzmana yönlendirebilmeli</w:t>
            </w:r>
          </w:p>
        </w:tc>
        <w:tc>
          <w:tcPr>
            <w:tcW w:w="560" w:type="pct"/>
            <w:vAlign w:val="center"/>
          </w:tcPr>
          <w:p w14:paraId="1368F3EA" w14:textId="77777777" w:rsidR="00D2733E" w:rsidRPr="00BA7902" w:rsidRDefault="00D2733E"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D2733E" w:rsidRPr="00BA7902" w14:paraId="12354E88" w14:textId="77777777" w:rsidTr="00D273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79E7269" w14:textId="77777777" w:rsidR="00D2733E" w:rsidRPr="00BA7902" w:rsidRDefault="00D2733E" w:rsidP="00F2104E">
            <w:r>
              <w:t>31</w:t>
            </w:r>
          </w:p>
        </w:tc>
        <w:tc>
          <w:tcPr>
            <w:tcW w:w="4089" w:type="pct"/>
            <w:vAlign w:val="center"/>
          </w:tcPr>
          <w:p w14:paraId="3497F545" w14:textId="77777777" w:rsidR="00D2733E" w:rsidRPr="003B4545" w:rsidRDefault="00D2733E" w:rsidP="00F2104E">
            <w:pPr>
              <w:cnfStyle w:val="000000100000" w:firstRow="0" w:lastRow="0" w:firstColumn="0" w:lastColumn="0" w:oddVBand="0" w:evenVBand="0" w:oddHBand="1" w:evenHBand="0" w:firstRowFirstColumn="0" w:firstRowLastColumn="0" w:lastRowFirstColumn="0" w:lastRowLastColumn="0"/>
              <w:rPr>
                <w:b/>
                <w:bCs/>
                <w:u w:val="single"/>
              </w:rPr>
            </w:pPr>
            <w:r w:rsidRPr="003B4545">
              <w:rPr>
                <w:b/>
                <w:bCs/>
                <w:u w:val="single"/>
              </w:rPr>
              <w:t>Periferik fasyal paralizi</w:t>
            </w:r>
          </w:p>
          <w:p w14:paraId="44A92AB6" w14:textId="77777777" w:rsidR="00D2733E" w:rsidRPr="00376F7B" w:rsidRDefault="00D2733E" w:rsidP="00F2104E">
            <w:pPr>
              <w:cnfStyle w:val="000000100000" w:firstRow="0" w:lastRow="0" w:firstColumn="0" w:lastColumn="0" w:oddVBand="0" w:evenVBand="0" w:oddHBand="1" w:evenHBand="0" w:firstRowFirstColumn="0" w:firstRowLastColumn="0" w:lastRowFirstColumn="0" w:lastRowLastColumn="0"/>
              <w:rPr>
                <w:u w:val="single"/>
              </w:rPr>
            </w:pPr>
            <w:r>
              <w:t>Tanı koyabilmeli, tedavi edebilmeli, ön işlemleri yapıp uzmana yönlendirebilmeli</w:t>
            </w:r>
          </w:p>
        </w:tc>
        <w:tc>
          <w:tcPr>
            <w:tcW w:w="560" w:type="pct"/>
            <w:vAlign w:val="center"/>
          </w:tcPr>
          <w:p w14:paraId="28D86F5F" w14:textId="77777777" w:rsidR="00D2733E" w:rsidRPr="00BA7902" w:rsidRDefault="00D2733E"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D2733E" w:rsidRPr="00BA7902" w14:paraId="285704D2" w14:textId="77777777" w:rsidTr="00D2733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21261AB" w14:textId="77777777" w:rsidR="00D2733E" w:rsidRPr="00BA7902" w:rsidRDefault="00D2733E" w:rsidP="00F2104E">
            <w:r>
              <w:t>32</w:t>
            </w:r>
          </w:p>
        </w:tc>
        <w:tc>
          <w:tcPr>
            <w:tcW w:w="4089" w:type="pct"/>
            <w:vAlign w:val="center"/>
          </w:tcPr>
          <w:p w14:paraId="3639A1AE" w14:textId="77777777" w:rsidR="00D2733E" w:rsidRPr="003B4545" w:rsidRDefault="00D2733E"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Benign Pozisyonel Paroksismal Vertigo</w:t>
            </w:r>
          </w:p>
          <w:p w14:paraId="5BFC71C4" w14:textId="77777777" w:rsidR="00D2733E" w:rsidRPr="00376F7B" w:rsidRDefault="00D2733E" w:rsidP="00F2104E">
            <w:pPr>
              <w:cnfStyle w:val="000000000000" w:firstRow="0" w:lastRow="0" w:firstColumn="0" w:lastColumn="0" w:oddVBand="0" w:evenVBand="0" w:oddHBand="0" w:evenHBand="0" w:firstRowFirstColumn="0" w:firstRowLastColumn="0" w:lastRowFirstColumn="0" w:lastRowLastColumn="0"/>
              <w:rPr>
                <w:u w:val="single"/>
              </w:rPr>
            </w:pPr>
            <w:r>
              <w:t>Tanı koyabilmeli, tedavi edebilmeli</w:t>
            </w:r>
          </w:p>
        </w:tc>
        <w:tc>
          <w:tcPr>
            <w:tcW w:w="560" w:type="pct"/>
            <w:vAlign w:val="center"/>
          </w:tcPr>
          <w:p w14:paraId="7EA55912" w14:textId="77777777" w:rsidR="00D2733E" w:rsidRPr="00BA7902" w:rsidRDefault="00D2733E" w:rsidP="00F2104E">
            <w:pPr>
              <w:jc w:val="center"/>
              <w:cnfStyle w:val="000000000000" w:firstRow="0" w:lastRow="0" w:firstColumn="0" w:lastColumn="0" w:oddVBand="0" w:evenVBand="0" w:oddHBand="0" w:evenHBand="0" w:firstRowFirstColumn="0" w:firstRowLastColumn="0" w:lastRowFirstColumn="0" w:lastRowLastColumn="0"/>
            </w:pPr>
            <w:r>
              <w:t>E/H</w:t>
            </w:r>
          </w:p>
        </w:tc>
      </w:tr>
    </w:tbl>
    <w:p w14:paraId="457C0476" w14:textId="75409502" w:rsidR="000D17AB" w:rsidRDefault="000D17AB" w:rsidP="009D73C0">
      <w:pPr>
        <w:spacing w:before="240" w:line="240" w:lineRule="auto"/>
        <w:jc w:val="both"/>
        <w:rPr>
          <w:rFonts w:ascii="Calibri" w:eastAsia="Calibri" w:hAnsi="Calibri" w:cs="Times New Roman"/>
        </w:rPr>
      </w:pPr>
    </w:p>
    <w:sectPr w:rsidR="000D17AB" w:rsidSect="000D17AB">
      <w:pgSz w:w="12240" w:h="15840"/>
      <w:pgMar w:top="720" w:right="720" w:bottom="720" w:left="72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1BA9" w14:textId="77777777" w:rsidR="002A3702" w:rsidRDefault="002A3702" w:rsidP="002A445D">
      <w:pPr>
        <w:spacing w:after="0" w:line="240" w:lineRule="auto"/>
      </w:pPr>
      <w:r>
        <w:separator/>
      </w:r>
    </w:p>
  </w:endnote>
  <w:endnote w:type="continuationSeparator" w:id="0">
    <w:p w14:paraId="5830948C" w14:textId="77777777" w:rsidR="002A3702" w:rsidRDefault="002A3702" w:rsidP="002A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7F464" w14:textId="77777777" w:rsidR="002A3702" w:rsidRDefault="002A3702" w:rsidP="002A445D">
      <w:pPr>
        <w:spacing w:after="0" w:line="240" w:lineRule="auto"/>
      </w:pPr>
      <w:r>
        <w:separator/>
      </w:r>
    </w:p>
  </w:footnote>
  <w:footnote w:type="continuationSeparator" w:id="0">
    <w:p w14:paraId="51C81094" w14:textId="77777777" w:rsidR="002A3702" w:rsidRDefault="002A3702" w:rsidP="002A4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3FC5"/>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0C5CBD"/>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C75C0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B5656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BA6881"/>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302949"/>
    <w:multiLevelType w:val="hybridMultilevel"/>
    <w:tmpl w:val="3B6645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BA08D8"/>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B9526C"/>
    <w:multiLevelType w:val="hybridMultilevel"/>
    <w:tmpl w:val="7100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6343EC"/>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54A72A9"/>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8EE1A71"/>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92A1B14"/>
    <w:multiLevelType w:val="hybridMultilevel"/>
    <w:tmpl w:val="9EA25D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A6B39F6"/>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329075B"/>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C394575"/>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F73326"/>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5B74C59"/>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7C76A3D"/>
    <w:multiLevelType w:val="hybridMultilevel"/>
    <w:tmpl w:val="2886FE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7"/>
  </w:num>
  <w:num w:numId="3">
    <w:abstractNumId w:val="13"/>
  </w:num>
  <w:num w:numId="4">
    <w:abstractNumId w:val="8"/>
  </w:num>
  <w:num w:numId="5">
    <w:abstractNumId w:val="12"/>
  </w:num>
  <w:num w:numId="6">
    <w:abstractNumId w:val="0"/>
  </w:num>
  <w:num w:numId="7">
    <w:abstractNumId w:val="7"/>
  </w:num>
  <w:num w:numId="8">
    <w:abstractNumId w:val="11"/>
  </w:num>
  <w:num w:numId="9">
    <w:abstractNumId w:val="5"/>
  </w:num>
  <w:num w:numId="10">
    <w:abstractNumId w:val="2"/>
  </w:num>
  <w:num w:numId="11">
    <w:abstractNumId w:val="3"/>
  </w:num>
  <w:num w:numId="12">
    <w:abstractNumId w:val="9"/>
  </w:num>
  <w:num w:numId="13">
    <w:abstractNumId w:val="18"/>
  </w:num>
  <w:num w:numId="14">
    <w:abstractNumId w:val="14"/>
  </w:num>
  <w:num w:numId="15">
    <w:abstractNumId w:val="1"/>
  </w:num>
  <w:num w:numId="16">
    <w:abstractNumId w:val="6"/>
  </w:num>
  <w:num w:numId="17">
    <w:abstractNumId w:val="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6CB5"/>
    <w:rsid w:val="0000674A"/>
    <w:rsid w:val="00024269"/>
    <w:rsid w:val="00037720"/>
    <w:rsid w:val="00070E21"/>
    <w:rsid w:val="00090D24"/>
    <w:rsid w:val="00090FDE"/>
    <w:rsid w:val="00097102"/>
    <w:rsid w:val="000B74BD"/>
    <w:rsid w:val="000C10EB"/>
    <w:rsid w:val="000C4D65"/>
    <w:rsid w:val="000D17AB"/>
    <w:rsid w:val="00150766"/>
    <w:rsid w:val="00151CFC"/>
    <w:rsid w:val="00156584"/>
    <w:rsid w:val="001A1ACA"/>
    <w:rsid w:val="001C5EA6"/>
    <w:rsid w:val="00217BD0"/>
    <w:rsid w:val="0022157D"/>
    <w:rsid w:val="0022208E"/>
    <w:rsid w:val="00240270"/>
    <w:rsid w:val="00241C2C"/>
    <w:rsid w:val="00245F50"/>
    <w:rsid w:val="002635FE"/>
    <w:rsid w:val="00276705"/>
    <w:rsid w:val="00285516"/>
    <w:rsid w:val="00285BAA"/>
    <w:rsid w:val="00290FBA"/>
    <w:rsid w:val="002A3702"/>
    <w:rsid w:val="002A445D"/>
    <w:rsid w:val="002A5540"/>
    <w:rsid w:val="002A5575"/>
    <w:rsid w:val="002B31C9"/>
    <w:rsid w:val="003071E9"/>
    <w:rsid w:val="003079D6"/>
    <w:rsid w:val="00347523"/>
    <w:rsid w:val="00355220"/>
    <w:rsid w:val="003702C6"/>
    <w:rsid w:val="00391BF3"/>
    <w:rsid w:val="00392710"/>
    <w:rsid w:val="003A2AC9"/>
    <w:rsid w:val="00405D7C"/>
    <w:rsid w:val="004C4FC1"/>
    <w:rsid w:val="004C5C78"/>
    <w:rsid w:val="004F51EF"/>
    <w:rsid w:val="00504395"/>
    <w:rsid w:val="00526DB4"/>
    <w:rsid w:val="005360D7"/>
    <w:rsid w:val="00537DF7"/>
    <w:rsid w:val="00543C28"/>
    <w:rsid w:val="005808D8"/>
    <w:rsid w:val="005A18C0"/>
    <w:rsid w:val="005C2851"/>
    <w:rsid w:val="005D1C8E"/>
    <w:rsid w:val="005F455B"/>
    <w:rsid w:val="00621201"/>
    <w:rsid w:val="00670126"/>
    <w:rsid w:val="006B4939"/>
    <w:rsid w:val="006C0138"/>
    <w:rsid w:val="006C3F21"/>
    <w:rsid w:val="00704B97"/>
    <w:rsid w:val="00726BFC"/>
    <w:rsid w:val="00731390"/>
    <w:rsid w:val="00791036"/>
    <w:rsid w:val="00795AB6"/>
    <w:rsid w:val="007B5793"/>
    <w:rsid w:val="007D08CF"/>
    <w:rsid w:val="007D780D"/>
    <w:rsid w:val="007E643D"/>
    <w:rsid w:val="007E6AE4"/>
    <w:rsid w:val="007E6CB5"/>
    <w:rsid w:val="008308D8"/>
    <w:rsid w:val="00833E92"/>
    <w:rsid w:val="008609B9"/>
    <w:rsid w:val="00860F48"/>
    <w:rsid w:val="008624D2"/>
    <w:rsid w:val="008A0AE5"/>
    <w:rsid w:val="008A1E63"/>
    <w:rsid w:val="008E5B5A"/>
    <w:rsid w:val="00940DC7"/>
    <w:rsid w:val="00960464"/>
    <w:rsid w:val="00975598"/>
    <w:rsid w:val="009966DE"/>
    <w:rsid w:val="009D2C41"/>
    <w:rsid w:val="009D73C0"/>
    <w:rsid w:val="009E4703"/>
    <w:rsid w:val="009F2F7C"/>
    <w:rsid w:val="00A00C0F"/>
    <w:rsid w:val="00A20E14"/>
    <w:rsid w:val="00A56D5F"/>
    <w:rsid w:val="00A64FA3"/>
    <w:rsid w:val="00A741A6"/>
    <w:rsid w:val="00A77F90"/>
    <w:rsid w:val="00AC78A7"/>
    <w:rsid w:val="00B1079C"/>
    <w:rsid w:val="00B1104B"/>
    <w:rsid w:val="00B26490"/>
    <w:rsid w:val="00B34FD5"/>
    <w:rsid w:val="00B35E6F"/>
    <w:rsid w:val="00B41478"/>
    <w:rsid w:val="00B571BB"/>
    <w:rsid w:val="00B73527"/>
    <w:rsid w:val="00BA513B"/>
    <w:rsid w:val="00BC47D1"/>
    <w:rsid w:val="00BD546F"/>
    <w:rsid w:val="00BE2231"/>
    <w:rsid w:val="00C14813"/>
    <w:rsid w:val="00C24188"/>
    <w:rsid w:val="00C424A0"/>
    <w:rsid w:val="00C60610"/>
    <w:rsid w:val="00CA2F69"/>
    <w:rsid w:val="00CB4C13"/>
    <w:rsid w:val="00CC1B2F"/>
    <w:rsid w:val="00CD31EE"/>
    <w:rsid w:val="00CE78A0"/>
    <w:rsid w:val="00D2733E"/>
    <w:rsid w:val="00D27CCF"/>
    <w:rsid w:val="00D408C5"/>
    <w:rsid w:val="00D5562E"/>
    <w:rsid w:val="00D7633F"/>
    <w:rsid w:val="00DB7F60"/>
    <w:rsid w:val="00DD2355"/>
    <w:rsid w:val="00DE6AA4"/>
    <w:rsid w:val="00E163E9"/>
    <w:rsid w:val="00E26B84"/>
    <w:rsid w:val="00E47AFF"/>
    <w:rsid w:val="00E563DE"/>
    <w:rsid w:val="00E707D4"/>
    <w:rsid w:val="00E937DF"/>
    <w:rsid w:val="00EA27AE"/>
    <w:rsid w:val="00EA61C5"/>
    <w:rsid w:val="00EB1BE8"/>
    <w:rsid w:val="00EC5B4C"/>
    <w:rsid w:val="00F13310"/>
    <w:rsid w:val="00F21D8B"/>
    <w:rsid w:val="00F3497D"/>
    <w:rsid w:val="00F35241"/>
    <w:rsid w:val="00F3585F"/>
    <w:rsid w:val="00F45986"/>
    <w:rsid w:val="00F61D73"/>
    <w:rsid w:val="00F802A7"/>
    <w:rsid w:val="00F9156F"/>
    <w:rsid w:val="00FB4ED2"/>
    <w:rsid w:val="00FC79C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161D"/>
  <w15:docId w15:val="{5965846B-B7BF-42CA-9ABA-ECAEDDD9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13"/>
  </w:style>
  <w:style w:type="paragraph" w:styleId="Balk1">
    <w:name w:val="heading 1"/>
    <w:basedOn w:val="Normal"/>
    <w:next w:val="Normal"/>
    <w:link w:val="Balk1Char"/>
    <w:uiPriority w:val="9"/>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unhideWhenUsed/>
    <w:qFormat/>
    <w:rsid w:val="00A00C0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uiPriority w:val="9"/>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stBilgi">
    <w:name w:val="header"/>
    <w:basedOn w:val="Normal"/>
    <w:link w:val="stBilgiChar"/>
    <w:uiPriority w:val="99"/>
    <w:unhideWhenUsed/>
    <w:rsid w:val="002A44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445D"/>
  </w:style>
  <w:style w:type="paragraph" w:styleId="AltBilgi">
    <w:name w:val="footer"/>
    <w:basedOn w:val="Normal"/>
    <w:link w:val="AltBilgiChar"/>
    <w:uiPriority w:val="99"/>
    <w:unhideWhenUsed/>
    <w:rsid w:val="002A44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445D"/>
  </w:style>
  <w:style w:type="character" w:customStyle="1" w:styleId="Balk2Char">
    <w:name w:val="Başlık 2 Char"/>
    <w:basedOn w:val="VarsaylanParagrafYazTipi"/>
    <w:link w:val="Balk2"/>
    <w:uiPriority w:val="9"/>
    <w:rsid w:val="00A00C0F"/>
    <w:rPr>
      <w:rFonts w:asciiTheme="majorHAnsi" w:eastAsiaTheme="majorEastAsia" w:hAnsiTheme="majorHAnsi" w:cstheme="majorBidi"/>
      <w:b/>
      <w:bCs/>
      <w:color w:val="4472C4" w:themeColor="accent1"/>
      <w:sz w:val="26"/>
      <w:szCs w:val="26"/>
    </w:rPr>
  </w:style>
  <w:style w:type="table" w:customStyle="1" w:styleId="DzTablo31">
    <w:name w:val="Düz Tablo 31"/>
    <w:basedOn w:val="NormalTablo"/>
    <w:uiPriority w:val="43"/>
    <w:rsid w:val="00A00C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3">
    <w:name w:val="Plain Table 3"/>
    <w:basedOn w:val="NormalTablo"/>
    <w:uiPriority w:val="43"/>
    <w:rsid w:val="009755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32">
    <w:name w:val="Düz Tablo 32"/>
    <w:basedOn w:val="NormalTablo"/>
    <w:next w:val="DzTablo3"/>
    <w:uiPriority w:val="43"/>
    <w:rsid w:val="009D73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1202</Words>
  <Characters>6853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TURAN</dc:creator>
  <cp:lastModifiedBy>Ferhat BOZDUMAN</cp:lastModifiedBy>
  <cp:revision>10</cp:revision>
  <dcterms:created xsi:type="dcterms:W3CDTF">2021-06-22T13:11:00Z</dcterms:created>
  <dcterms:modified xsi:type="dcterms:W3CDTF">2021-06-29T14:14:00Z</dcterms:modified>
</cp:coreProperties>
</file>